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6EA9" w:rsidRDefault="00F66EA9" w:rsidP="0068345D">
      <w:pPr>
        <w:jc w:val="center"/>
        <w:rPr>
          <w:rFonts w:ascii="方正小标宋简体" w:eastAsia="方正小标宋简体"/>
          <w:sz w:val="36"/>
          <w:szCs w:val="36"/>
        </w:rPr>
      </w:pPr>
      <w:r w:rsidRPr="001521BC">
        <w:rPr>
          <w:rFonts w:ascii="方正小标宋简体" w:eastAsia="方正小标宋简体" w:hint="eastAsia"/>
          <w:sz w:val="36"/>
          <w:szCs w:val="36"/>
        </w:rPr>
        <w:t>目录</w:t>
      </w:r>
    </w:p>
    <w:p w:rsidR="00F66EA9" w:rsidRDefault="00F66EA9" w:rsidP="0068345D">
      <w:pPr>
        <w:jc w:val="left"/>
        <w:rPr>
          <w:rFonts w:ascii="黑体" w:eastAsia="黑体" w:hAnsi="黑体"/>
          <w:sz w:val="30"/>
          <w:szCs w:val="30"/>
        </w:rPr>
      </w:pPr>
    </w:p>
    <w:p w:rsidR="00F66EA9" w:rsidRPr="004A7E26" w:rsidRDefault="00F66EA9" w:rsidP="0068345D">
      <w:pPr>
        <w:jc w:val="left"/>
        <w:rPr>
          <w:rFonts w:ascii="黑体" w:eastAsia="黑体" w:hAnsi="黑体"/>
          <w:sz w:val="30"/>
          <w:szCs w:val="30"/>
        </w:rPr>
      </w:pPr>
      <w:r w:rsidRPr="004A7E26">
        <w:rPr>
          <w:rFonts w:ascii="黑体" w:eastAsia="黑体" w:hAnsi="黑体" w:hint="eastAsia"/>
          <w:sz w:val="30"/>
          <w:szCs w:val="30"/>
        </w:rPr>
        <w:t>第一部分</w:t>
      </w:r>
      <w:r w:rsidRPr="004A7E26">
        <w:rPr>
          <w:rFonts w:ascii="黑体" w:eastAsia="黑体" w:hAnsi="黑体"/>
          <w:sz w:val="30"/>
          <w:szCs w:val="30"/>
        </w:rPr>
        <w:t xml:space="preserve"> </w:t>
      </w:r>
      <w:r>
        <w:rPr>
          <w:rFonts w:ascii="黑体" w:eastAsia="黑体" w:hAnsi="黑体" w:hint="eastAsia"/>
          <w:sz w:val="30"/>
          <w:szCs w:val="30"/>
        </w:rPr>
        <w:t>昆明市文学艺术界联合会</w:t>
      </w:r>
      <w:r>
        <w:rPr>
          <w:rFonts w:ascii="黑体" w:eastAsia="黑体" w:hAnsi="黑体"/>
          <w:sz w:val="30"/>
          <w:szCs w:val="30"/>
        </w:rPr>
        <w:t>2018</w:t>
      </w:r>
      <w:r w:rsidRPr="004A7E26">
        <w:rPr>
          <w:rFonts w:ascii="黑体" w:eastAsia="黑体" w:hAnsi="黑体" w:hint="eastAsia"/>
          <w:sz w:val="30"/>
          <w:szCs w:val="30"/>
        </w:rPr>
        <w:t>年部门预算编制说明</w:t>
      </w:r>
    </w:p>
    <w:p w:rsidR="00F66EA9" w:rsidRPr="004A7E26" w:rsidRDefault="00F66EA9" w:rsidP="0068345D">
      <w:pPr>
        <w:jc w:val="left"/>
        <w:rPr>
          <w:rFonts w:ascii="黑体" w:eastAsia="黑体" w:hAnsi="黑体"/>
          <w:sz w:val="30"/>
          <w:szCs w:val="30"/>
        </w:rPr>
      </w:pPr>
      <w:r w:rsidRPr="004A7E26">
        <w:rPr>
          <w:rFonts w:ascii="黑体" w:eastAsia="黑体" w:hAnsi="黑体" w:hint="eastAsia"/>
          <w:sz w:val="30"/>
          <w:szCs w:val="30"/>
        </w:rPr>
        <w:t>第二部分</w:t>
      </w:r>
      <w:r>
        <w:rPr>
          <w:rFonts w:ascii="黑体" w:eastAsia="黑体" w:hAnsi="黑体"/>
          <w:sz w:val="30"/>
          <w:szCs w:val="30"/>
        </w:rPr>
        <w:t xml:space="preserve"> </w:t>
      </w:r>
      <w:r>
        <w:rPr>
          <w:rFonts w:ascii="黑体" w:eastAsia="黑体" w:hAnsi="黑体" w:hint="eastAsia"/>
          <w:sz w:val="30"/>
          <w:szCs w:val="30"/>
        </w:rPr>
        <w:t>昆明市文学艺术界联合会</w:t>
      </w:r>
      <w:r>
        <w:rPr>
          <w:rFonts w:ascii="黑体" w:eastAsia="黑体" w:hAnsi="黑体"/>
          <w:sz w:val="30"/>
          <w:szCs w:val="30"/>
        </w:rPr>
        <w:t>2018</w:t>
      </w:r>
      <w:r w:rsidRPr="004A7E26">
        <w:rPr>
          <w:rFonts w:ascii="黑体" w:eastAsia="黑体" w:hAnsi="黑体" w:hint="eastAsia"/>
          <w:sz w:val="30"/>
          <w:szCs w:val="30"/>
        </w:rPr>
        <w:t>年部门预算表</w:t>
      </w:r>
    </w:p>
    <w:p w:rsidR="00F66EA9" w:rsidRDefault="00F66EA9" w:rsidP="0068345D">
      <w:pPr>
        <w:jc w:val="left"/>
        <w:rPr>
          <w:rFonts w:eastAsia="仿宋_GB2312"/>
          <w:sz w:val="30"/>
          <w:szCs w:val="30"/>
        </w:rPr>
      </w:pPr>
      <w:r>
        <w:rPr>
          <w:rFonts w:eastAsia="仿宋_GB2312" w:hint="eastAsia"/>
          <w:sz w:val="30"/>
          <w:szCs w:val="30"/>
        </w:rPr>
        <w:t>一、附表目录</w:t>
      </w:r>
    </w:p>
    <w:p w:rsidR="00F66EA9" w:rsidRDefault="00F66EA9" w:rsidP="0068345D">
      <w:pPr>
        <w:jc w:val="left"/>
        <w:rPr>
          <w:rFonts w:eastAsia="仿宋_GB2312"/>
          <w:sz w:val="30"/>
          <w:szCs w:val="30"/>
        </w:rPr>
      </w:pPr>
      <w:r>
        <w:rPr>
          <w:rFonts w:eastAsia="仿宋_GB2312" w:hint="eastAsia"/>
          <w:sz w:val="30"/>
          <w:szCs w:val="30"/>
        </w:rPr>
        <w:t>二、封面</w:t>
      </w:r>
    </w:p>
    <w:p w:rsidR="00F66EA9" w:rsidRDefault="00F66EA9" w:rsidP="0068345D">
      <w:pPr>
        <w:jc w:val="left"/>
        <w:rPr>
          <w:rFonts w:eastAsia="仿宋_GB2312"/>
          <w:sz w:val="30"/>
          <w:szCs w:val="30"/>
        </w:rPr>
      </w:pPr>
      <w:r>
        <w:rPr>
          <w:rFonts w:eastAsia="仿宋_GB2312" w:hint="eastAsia"/>
          <w:sz w:val="30"/>
          <w:szCs w:val="30"/>
        </w:rPr>
        <w:t>三、</w:t>
      </w:r>
      <w:r w:rsidRPr="007D2022">
        <w:rPr>
          <w:rFonts w:eastAsia="仿宋_GB2312" w:hint="eastAsia"/>
          <w:sz w:val="30"/>
          <w:szCs w:val="30"/>
        </w:rPr>
        <w:t>财政拨款收支预算总表</w:t>
      </w:r>
    </w:p>
    <w:p w:rsidR="00F66EA9" w:rsidRDefault="00F66EA9" w:rsidP="0068345D">
      <w:pPr>
        <w:jc w:val="left"/>
        <w:rPr>
          <w:rFonts w:eastAsia="仿宋_GB2312"/>
          <w:sz w:val="30"/>
          <w:szCs w:val="30"/>
        </w:rPr>
      </w:pPr>
      <w:r>
        <w:rPr>
          <w:rFonts w:eastAsia="仿宋_GB2312" w:hint="eastAsia"/>
          <w:sz w:val="30"/>
          <w:szCs w:val="30"/>
        </w:rPr>
        <w:t>四、</w:t>
      </w:r>
      <w:r w:rsidRPr="007D2022">
        <w:rPr>
          <w:rFonts w:eastAsia="仿宋_GB2312" w:hint="eastAsia"/>
          <w:sz w:val="30"/>
          <w:szCs w:val="30"/>
        </w:rPr>
        <w:t>一般公共预算支出表</w:t>
      </w:r>
    </w:p>
    <w:p w:rsidR="00F66EA9" w:rsidRDefault="00F66EA9" w:rsidP="0068345D">
      <w:pPr>
        <w:jc w:val="left"/>
        <w:rPr>
          <w:rFonts w:eastAsia="仿宋_GB2312"/>
          <w:sz w:val="30"/>
          <w:szCs w:val="30"/>
        </w:rPr>
      </w:pPr>
      <w:r>
        <w:rPr>
          <w:rFonts w:eastAsia="仿宋_GB2312" w:hint="eastAsia"/>
          <w:sz w:val="30"/>
          <w:szCs w:val="30"/>
        </w:rPr>
        <w:t>五、</w:t>
      </w:r>
      <w:r w:rsidRPr="007D2022">
        <w:rPr>
          <w:rFonts w:eastAsia="仿宋_GB2312" w:hint="eastAsia"/>
          <w:sz w:val="30"/>
          <w:szCs w:val="30"/>
        </w:rPr>
        <w:t>基本支出预算表</w:t>
      </w:r>
    </w:p>
    <w:p w:rsidR="00F66EA9" w:rsidRDefault="00F66EA9" w:rsidP="0068345D">
      <w:pPr>
        <w:jc w:val="left"/>
        <w:rPr>
          <w:rFonts w:eastAsia="仿宋_GB2312"/>
          <w:sz w:val="30"/>
          <w:szCs w:val="30"/>
        </w:rPr>
      </w:pPr>
      <w:r>
        <w:rPr>
          <w:rFonts w:eastAsia="仿宋_GB2312" w:hint="eastAsia"/>
          <w:sz w:val="30"/>
          <w:szCs w:val="30"/>
        </w:rPr>
        <w:t>六、</w:t>
      </w:r>
      <w:r w:rsidRPr="007D2022">
        <w:rPr>
          <w:rFonts w:eastAsia="仿宋_GB2312" w:hint="eastAsia"/>
          <w:sz w:val="30"/>
          <w:szCs w:val="30"/>
        </w:rPr>
        <w:t>政府性基金预算支出表</w:t>
      </w:r>
    </w:p>
    <w:p w:rsidR="00F66EA9" w:rsidRDefault="00F66EA9" w:rsidP="0068345D">
      <w:pPr>
        <w:jc w:val="left"/>
        <w:rPr>
          <w:rFonts w:eastAsia="仿宋_GB2312"/>
          <w:sz w:val="30"/>
          <w:szCs w:val="30"/>
        </w:rPr>
      </w:pPr>
      <w:r>
        <w:rPr>
          <w:rFonts w:eastAsia="仿宋_GB2312" w:hint="eastAsia"/>
          <w:sz w:val="30"/>
          <w:szCs w:val="30"/>
        </w:rPr>
        <w:t>七、</w:t>
      </w:r>
      <w:r w:rsidRPr="007D2022">
        <w:rPr>
          <w:rFonts w:eastAsia="仿宋_GB2312" w:hint="eastAsia"/>
          <w:sz w:val="30"/>
          <w:szCs w:val="30"/>
        </w:rPr>
        <w:t>收支总表</w:t>
      </w:r>
    </w:p>
    <w:p w:rsidR="00F66EA9" w:rsidRDefault="00F66EA9" w:rsidP="0068345D">
      <w:pPr>
        <w:jc w:val="left"/>
        <w:rPr>
          <w:rFonts w:eastAsia="仿宋_GB2312"/>
          <w:sz w:val="30"/>
          <w:szCs w:val="30"/>
        </w:rPr>
      </w:pPr>
      <w:r>
        <w:rPr>
          <w:rFonts w:eastAsia="仿宋_GB2312" w:hint="eastAsia"/>
          <w:sz w:val="30"/>
          <w:szCs w:val="30"/>
        </w:rPr>
        <w:t>八、</w:t>
      </w:r>
      <w:r w:rsidRPr="007D2022">
        <w:rPr>
          <w:rFonts w:eastAsia="仿宋_GB2312" w:hint="eastAsia"/>
          <w:sz w:val="30"/>
          <w:szCs w:val="30"/>
        </w:rPr>
        <w:t>收入总表</w:t>
      </w:r>
    </w:p>
    <w:p w:rsidR="00F66EA9" w:rsidRDefault="00F66EA9" w:rsidP="0068345D">
      <w:pPr>
        <w:jc w:val="left"/>
        <w:rPr>
          <w:rFonts w:eastAsia="仿宋_GB2312"/>
          <w:sz w:val="30"/>
          <w:szCs w:val="30"/>
        </w:rPr>
      </w:pPr>
      <w:r>
        <w:rPr>
          <w:rFonts w:eastAsia="仿宋_GB2312" w:hint="eastAsia"/>
          <w:sz w:val="30"/>
          <w:szCs w:val="30"/>
        </w:rPr>
        <w:t>九、</w:t>
      </w:r>
      <w:r w:rsidRPr="007D2022">
        <w:rPr>
          <w:rFonts w:eastAsia="仿宋_GB2312" w:hint="eastAsia"/>
          <w:sz w:val="30"/>
          <w:szCs w:val="30"/>
        </w:rPr>
        <w:t>支出总表</w:t>
      </w:r>
    </w:p>
    <w:p w:rsidR="00F66EA9" w:rsidRDefault="00F66EA9" w:rsidP="0068345D">
      <w:pPr>
        <w:jc w:val="left"/>
        <w:rPr>
          <w:rFonts w:eastAsia="仿宋_GB2312"/>
          <w:sz w:val="30"/>
          <w:szCs w:val="30"/>
        </w:rPr>
      </w:pPr>
      <w:r>
        <w:rPr>
          <w:rFonts w:eastAsia="仿宋_GB2312" w:hint="eastAsia"/>
          <w:sz w:val="30"/>
          <w:szCs w:val="30"/>
        </w:rPr>
        <w:t>十、</w:t>
      </w:r>
      <w:r w:rsidRPr="007D2022">
        <w:rPr>
          <w:rFonts w:eastAsia="仿宋_GB2312" w:hint="eastAsia"/>
          <w:sz w:val="30"/>
          <w:szCs w:val="30"/>
        </w:rPr>
        <w:t>“三公”经费公共预算财政拨款支出情况表</w:t>
      </w:r>
    </w:p>
    <w:p w:rsidR="00F66EA9" w:rsidRDefault="00F66EA9" w:rsidP="0068345D">
      <w:pPr>
        <w:jc w:val="left"/>
        <w:rPr>
          <w:rFonts w:eastAsia="仿宋_GB2312"/>
          <w:sz w:val="30"/>
          <w:szCs w:val="30"/>
        </w:rPr>
      </w:pPr>
      <w:r>
        <w:rPr>
          <w:rFonts w:eastAsia="仿宋_GB2312" w:hint="eastAsia"/>
          <w:sz w:val="30"/>
          <w:szCs w:val="30"/>
        </w:rPr>
        <w:t>十一、</w:t>
      </w:r>
      <w:r w:rsidRPr="007D2022">
        <w:rPr>
          <w:rFonts w:eastAsia="仿宋_GB2312" w:hint="eastAsia"/>
          <w:sz w:val="30"/>
          <w:szCs w:val="30"/>
        </w:rPr>
        <w:t>整体支出绩效目标</w:t>
      </w:r>
    </w:p>
    <w:p w:rsidR="00F66EA9" w:rsidRDefault="00F66EA9" w:rsidP="0068345D">
      <w:pPr>
        <w:jc w:val="left"/>
        <w:rPr>
          <w:rFonts w:eastAsia="仿宋_GB2312"/>
          <w:sz w:val="30"/>
          <w:szCs w:val="30"/>
        </w:rPr>
      </w:pPr>
      <w:r>
        <w:rPr>
          <w:rFonts w:eastAsia="仿宋_GB2312" w:hint="eastAsia"/>
          <w:sz w:val="30"/>
          <w:szCs w:val="30"/>
        </w:rPr>
        <w:t>十二、</w:t>
      </w:r>
      <w:r w:rsidRPr="007D2022">
        <w:rPr>
          <w:rFonts w:eastAsia="仿宋_GB2312" w:hint="eastAsia"/>
          <w:sz w:val="30"/>
          <w:szCs w:val="30"/>
        </w:rPr>
        <w:t>单位基本信息表</w:t>
      </w:r>
    </w:p>
    <w:p w:rsidR="00F66EA9" w:rsidRDefault="00F66EA9" w:rsidP="0068345D">
      <w:pPr>
        <w:jc w:val="left"/>
        <w:rPr>
          <w:rFonts w:eastAsia="仿宋_GB2312"/>
          <w:sz w:val="30"/>
          <w:szCs w:val="30"/>
        </w:rPr>
      </w:pPr>
      <w:r>
        <w:rPr>
          <w:rFonts w:eastAsia="仿宋_GB2312" w:hint="eastAsia"/>
          <w:sz w:val="30"/>
          <w:szCs w:val="30"/>
        </w:rPr>
        <w:t>十三、</w:t>
      </w:r>
      <w:r w:rsidRPr="007D2022">
        <w:rPr>
          <w:rFonts w:eastAsia="仿宋_GB2312" w:hint="eastAsia"/>
          <w:sz w:val="30"/>
          <w:szCs w:val="30"/>
        </w:rPr>
        <w:t>行政事业单位国有资产占有使用情况表</w:t>
      </w:r>
    </w:p>
    <w:p w:rsidR="00F66EA9" w:rsidRDefault="00F66EA9" w:rsidP="0068345D">
      <w:pPr>
        <w:jc w:val="left"/>
        <w:rPr>
          <w:rFonts w:eastAsia="仿宋_GB2312"/>
          <w:sz w:val="30"/>
          <w:szCs w:val="30"/>
        </w:rPr>
      </w:pPr>
      <w:r>
        <w:rPr>
          <w:rFonts w:eastAsia="仿宋_GB2312" w:hint="eastAsia"/>
          <w:sz w:val="30"/>
          <w:szCs w:val="30"/>
        </w:rPr>
        <w:t>十四、</w:t>
      </w:r>
      <w:r w:rsidRPr="007D2022">
        <w:rPr>
          <w:rFonts w:eastAsia="仿宋_GB2312" w:hint="eastAsia"/>
          <w:sz w:val="30"/>
          <w:szCs w:val="30"/>
        </w:rPr>
        <w:t>政府采购预算表</w:t>
      </w:r>
    </w:p>
    <w:p w:rsidR="00F66EA9" w:rsidRDefault="00F66EA9" w:rsidP="0068345D">
      <w:pPr>
        <w:widowControl/>
        <w:jc w:val="center"/>
        <w:rPr>
          <w:rFonts w:ascii="方正小标宋简体" w:eastAsia="方正小标宋简体"/>
          <w:kern w:val="0"/>
          <w:sz w:val="36"/>
          <w:szCs w:val="36"/>
        </w:rPr>
      </w:pPr>
    </w:p>
    <w:p w:rsidR="00F66EA9" w:rsidRDefault="00F66EA9" w:rsidP="0068345D">
      <w:pPr>
        <w:widowControl/>
        <w:jc w:val="center"/>
        <w:rPr>
          <w:rFonts w:ascii="方正小标宋简体" w:eastAsia="方正小标宋简体"/>
          <w:kern w:val="0"/>
          <w:sz w:val="36"/>
          <w:szCs w:val="36"/>
        </w:rPr>
      </w:pPr>
    </w:p>
    <w:p w:rsidR="00F66EA9" w:rsidRDefault="00F66EA9" w:rsidP="0068345D">
      <w:pPr>
        <w:widowControl/>
        <w:jc w:val="center"/>
        <w:rPr>
          <w:rFonts w:ascii="方正小标宋简体" w:eastAsia="方正小标宋简体"/>
          <w:kern w:val="0"/>
          <w:sz w:val="36"/>
          <w:szCs w:val="36"/>
        </w:rPr>
      </w:pPr>
    </w:p>
    <w:p w:rsidR="00F66EA9" w:rsidRPr="00DB618A" w:rsidRDefault="00F66EA9" w:rsidP="0068345D">
      <w:pPr>
        <w:widowControl/>
        <w:jc w:val="center"/>
        <w:rPr>
          <w:rFonts w:ascii="方正小标宋简体" w:eastAsia="方正小标宋简体"/>
          <w:kern w:val="0"/>
          <w:sz w:val="36"/>
          <w:szCs w:val="36"/>
        </w:rPr>
      </w:pPr>
    </w:p>
    <w:p w:rsidR="00F66EA9" w:rsidRDefault="00F66EA9" w:rsidP="0068345D">
      <w:pPr>
        <w:widowControl/>
        <w:jc w:val="center"/>
        <w:rPr>
          <w:rFonts w:ascii="方正小标宋简体" w:eastAsia="方正小标宋简体"/>
          <w:kern w:val="0"/>
          <w:sz w:val="36"/>
          <w:szCs w:val="36"/>
        </w:rPr>
      </w:pPr>
    </w:p>
    <w:p w:rsidR="00F66EA9" w:rsidRPr="005054B5" w:rsidRDefault="00F66EA9" w:rsidP="00794354">
      <w:pPr>
        <w:widowControl/>
        <w:jc w:val="center"/>
        <w:rPr>
          <w:rFonts w:ascii="方正小标宋简体" w:eastAsia="方正小标宋简体"/>
          <w:kern w:val="0"/>
          <w:sz w:val="36"/>
          <w:szCs w:val="36"/>
        </w:rPr>
      </w:pPr>
      <w:r>
        <w:rPr>
          <w:rFonts w:ascii="方正小标宋简体" w:eastAsia="方正小标宋简体" w:hint="eastAsia"/>
          <w:kern w:val="0"/>
          <w:sz w:val="36"/>
          <w:szCs w:val="36"/>
        </w:rPr>
        <w:t>昆明市文学艺术界联合会</w:t>
      </w:r>
      <w:r>
        <w:rPr>
          <w:rFonts w:ascii="方正小标宋简体" w:eastAsia="方正小标宋简体"/>
          <w:kern w:val="0"/>
          <w:sz w:val="36"/>
          <w:szCs w:val="36"/>
        </w:rPr>
        <w:t>2018</w:t>
      </w:r>
      <w:r w:rsidRPr="005054B5">
        <w:rPr>
          <w:rFonts w:ascii="方正小标宋简体" w:eastAsia="方正小标宋简体" w:hint="eastAsia"/>
          <w:kern w:val="0"/>
          <w:sz w:val="36"/>
          <w:szCs w:val="36"/>
        </w:rPr>
        <w:t>年部门预算编制说明</w:t>
      </w:r>
    </w:p>
    <w:p w:rsidR="00F66EA9" w:rsidRPr="005054B5" w:rsidRDefault="00F66EA9" w:rsidP="00794354">
      <w:pPr>
        <w:widowControl/>
        <w:jc w:val="left"/>
        <w:rPr>
          <w:rFonts w:ascii="黑体" w:eastAsia="黑体" w:hAnsi="黑体"/>
          <w:kern w:val="0"/>
          <w:sz w:val="30"/>
          <w:szCs w:val="30"/>
        </w:rPr>
      </w:pPr>
      <w:bookmarkStart w:id="0" w:name="_GoBack"/>
      <w:bookmarkEnd w:id="0"/>
    </w:p>
    <w:p w:rsidR="00F66EA9" w:rsidRPr="005054B5" w:rsidRDefault="00F66EA9" w:rsidP="007E5698">
      <w:pPr>
        <w:widowControl/>
        <w:ind w:firstLineChars="150" w:firstLine="31680"/>
        <w:jc w:val="left"/>
        <w:rPr>
          <w:rFonts w:ascii="黑体" w:eastAsia="黑体" w:hAnsi="黑体"/>
          <w:kern w:val="0"/>
          <w:sz w:val="30"/>
          <w:szCs w:val="30"/>
        </w:rPr>
      </w:pPr>
      <w:r w:rsidRPr="005054B5">
        <w:rPr>
          <w:rFonts w:ascii="黑体" w:eastAsia="黑体" w:hAnsi="黑体" w:hint="eastAsia"/>
          <w:kern w:val="0"/>
          <w:sz w:val="30"/>
          <w:szCs w:val="30"/>
        </w:rPr>
        <w:t>一、基本职能及主要工作</w:t>
      </w:r>
    </w:p>
    <w:p w:rsidR="00F66EA9" w:rsidRPr="005054B5" w:rsidRDefault="00F66EA9" w:rsidP="007E5698">
      <w:pPr>
        <w:widowControl/>
        <w:ind w:firstLineChars="100" w:firstLine="31680"/>
        <w:jc w:val="left"/>
        <w:rPr>
          <w:rFonts w:ascii="楷体_GB2312" w:eastAsia="楷体_GB2312"/>
          <w:b/>
          <w:kern w:val="0"/>
          <w:sz w:val="30"/>
          <w:szCs w:val="30"/>
        </w:rPr>
      </w:pPr>
      <w:r w:rsidRPr="005054B5">
        <w:rPr>
          <w:rFonts w:ascii="楷体_GB2312" w:eastAsia="楷体_GB2312" w:hint="eastAsia"/>
          <w:kern w:val="0"/>
          <w:sz w:val="30"/>
          <w:szCs w:val="30"/>
        </w:rPr>
        <w:t>（一）部门主要职责</w:t>
      </w:r>
    </w:p>
    <w:p w:rsidR="00F66EA9" w:rsidRDefault="00F66EA9" w:rsidP="007E5698">
      <w:pPr>
        <w:widowControl/>
        <w:ind w:firstLineChars="200" w:firstLine="31680"/>
        <w:jc w:val="left"/>
        <w:rPr>
          <w:rFonts w:eastAsia="仿宋_GB2312"/>
          <w:kern w:val="0"/>
          <w:sz w:val="30"/>
          <w:szCs w:val="30"/>
        </w:rPr>
      </w:pPr>
      <w:r w:rsidRPr="004259FE">
        <w:rPr>
          <w:rFonts w:eastAsia="仿宋_GB2312" w:hint="eastAsia"/>
          <w:kern w:val="0"/>
          <w:sz w:val="30"/>
          <w:szCs w:val="30"/>
        </w:rPr>
        <w:t>昆明市文学艺术界联合会是中共昆明市委领导的专业性群众团体，是党和政府联系广大作家、艺术家和其他文学艺术工作者的桥梁和纽带。其主要职责是贯彻党的文艺方针、政策，依照法律和章程规定，以文艺创作为中心，组织市属各文艺家协会、企业文联、县区文联等团体会员，开展文艺创作和文艺评论、学术交流、人才培养和调研工作。制定并实施全市各文艺门类的事业发展战略和规划，负责管理、指导本会所属协会和其他文艺团体。负责指导各县区文联及有关团体的组织工作。积极开展各种文化交流，增进各地区、各党派、各民族文艺家、及海内外文艺家的团结和友谊。沟通党和政府联系文艺团体的民主协商对话渠道，发挥党和政府联系广大文艺工作者的桥梁和纽带作用。承办市委、市政府和中国文联、云南省文联交办的其他工作。</w:t>
      </w:r>
    </w:p>
    <w:p w:rsidR="00F66EA9" w:rsidRDefault="00F66EA9" w:rsidP="007E5698">
      <w:pPr>
        <w:widowControl/>
        <w:ind w:firstLineChars="100" w:firstLine="31680"/>
        <w:jc w:val="left"/>
        <w:rPr>
          <w:rFonts w:ascii="楷体_GB2312" w:eastAsia="楷体_GB2312"/>
          <w:kern w:val="0"/>
          <w:sz w:val="30"/>
          <w:szCs w:val="30"/>
        </w:rPr>
      </w:pPr>
      <w:r w:rsidRPr="001D120C">
        <w:rPr>
          <w:rFonts w:ascii="楷体_GB2312" w:eastAsia="楷体_GB2312" w:hint="eastAsia"/>
          <w:kern w:val="0"/>
          <w:sz w:val="30"/>
          <w:szCs w:val="30"/>
        </w:rPr>
        <w:t>（二）</w:t>
      </w:r>
      <w:r>
        <w:rPr>
          <w:rFonts w:ascii="楷体_GB2312" w:eastAsia="楷体_GB2312" w:hint="eastAsia"/>
          <w:kern w:val="0"/>
          <w:sz w:val="30"/>
          <w:szCs w:val="30"/>
        </w:rPr>
        <w:t>机构设置情况</w:t>
      </w:r>
    </w:p>
    <w:p w:rsidR="00F66EA9" w:rsidRDefault="00F66EA9" w:rsidP="007E5698">
      <w:pPr>
        <w:widowControl/>
        <w:ind w:firstLineChars="200" w:firstLine="31680"/>
        <w:jc w:val="left"/>
        <w:rPr>
          <w:rFonts w:eastAsia="仿宋_GB2312"/>
          <w:kern w:val="0"/>
          <w:sz w:val="30"/>
          <w:szCs w:val="30"/>
        </w:rPr>
      </w:pPr>
      <w:r w:rsidRPr="004259FE">
        <w:rPr>
          <w:rFonts w:eastAsia="仿宋_GB2312" w:hint="eastAsia"/>
          <w:kern w:val="0"/>
          <w:sz w:val="30"/>
          <w:szCs w:val="30"/>
        </w:rPr>
        <w:t>纳入</w:t>
      </w:r>
      <w:r w:rsidRPr="004259FE">
        <w:rPr>
          <w:rFonts w:eastAsia="仿宋_GB2312"/>
          <w:kern w:val="0"/>
          <w:sz w:val="30"/>
          <w:szCs w:val="30"/>
        </w:rPr>
        <w:t>2018</w:t>
      </w:r>
      <w:r w:rsidRPr="004259FE">
        <w:rPr>
          <w:rFonts w:eastAsia="仿宋_GB2312" w:hint="eastAsia"/>
          <w:kern w:val="0"/>
          <w:sz w:val="30"/>
          <w:szCs w:val="30"/>
        </w:rPr>
        <w:t>年部门预算编报的单位共</w:t>
      </w:r>
      <w:r w:rsidRPr="004259FE">
        <w:rPr>
          <w:rFonts w:eastAsia="仿宋_GB2312"/>
          <w:kern w:val="0"/>
          <w:sz w:val="30"/>
          <w:szCs w:val="30"/>
        </w:rPr>
        <w:t>3</w:t>
      </w:r>
      <w:r w:rsidRPr="004259FE">
        <w:rPr>
          <w:rFonts w:eastAsia="仿宋_GB2312" w:hint="eastAsia"/>
          <w:kern w:val="0"/>
          <w:sz w:val="30"/>
          <w:szCs w:val="30"/>
        </w:rPr>
        <w:t>个，分别是昆明市文学艺术界联合会、《滇池》编辑部、昆明文学艺术研究院。其中：财政全供给单位</w:t>
      </w:r>
      <w:r w:rsidRPr="004259FE">
        <w:rPr>
          <w:rFonts w:eastAsia="仿宋_GB2312"/>
          <w:kern w:val="0"/>
          <w:sz w:val="30"/>
          <w:szCs w:val="30"/>
        </w:rPr>
        <w:t>3</w:t>
      </w:r>
      <w:r w:rsidRPr="004259FE">
        <w:rPr>
          <w:rFonts w:eastAsia="仿宋_GB2312" w:hint="eastAsia"/>
          <w:kern w:val="0"/>
          <w:sz w:val="30"/>
          <w:szCs w:val="30"/>
        </w:rPr>
        <w:t>个；财政全</w:t>
      </w:r>
      <w:r>
        <w:rPr>
          <w:rFonts w:eastAsia="仿宋_GB2312" w:hint="eastAsia"/>
          <w:kern w:val="0"/>
          <w:sz w:val="30"/>
          <w:szCs w:val="30"/>
        </w:rPr>
        <w:t>供给</w:t>
      </w:r>
      <w:r w:rsidRPr="004259FE">
        <w:rPr>
          <w:rFonts w:eastAsia="仿宋_GB2312" w:hint="eastAsia"/>
          <w:kern w:val="0"/>
          <w:sz w:val="30"/>
          <w:szCs w:val="30"/>
        </w:rPr>
        <w:t>单位中参公管理事业单位</w:t>
      </w:r>
      <w:r w:rsidRPr="004259FE">
        <w:rPr>
          <w:rFonts w:eastAsia="仿宋_GB2312"/>
          <w:kern w:val="0"/>
          <w:sz w:val="30"/>
          <w:szCs w:val="30"/>
        </w:rPr>
        <w:t>1</w:t>
      </w:r>
      <w:r w:rsidRPr="004259FE">
        <w:rPr>
          <w:rFonts w:eastAsia="仿宋_GB2312" w:hint="eastAsia"/>
          <w:kern w:val="0"/>
          <w:sz w:val="30"/>
          <w:szCs w:val="30"/>
        </w:rPr>
        <w:t>个</w:t>
      </w:r>
      <w:r>
        <w:rPr>
          <w:rFonts w:eastAsia="仿宋_GB2312" w:hint="eastAsia"/>
          <w:kern w:val="0"/>
          <w:sz w:val="30"/>
          <w:szCs w:val="30"/>
        </w:rPr>
        <w:t>为昆明市文学艺术界联合会</w:t>
      </w:r>
      <w:r w:rsidRPr="004259FE">
        <w:rPr>
          <w:rFonts w:eastAsia="仿宋_GB2312" w:hint="eastAsia"/>
          <w:kern w:val="0"/>
          <w:sz w:val="30"/>
          <w:szCs w:val="30"/>
        </w:rPr>
        <w:t>，非参公管理事业单位</w:t>
      </w:r>
      <w:r w:rsidRPr="004259FE">
        <w:rPr>
          <w:rFonts w:eastAsia="仿宋_GB2312"/>
          <w:kern w:val="0"/>
          <w:sz w:val="30"/>
          <w:szCs w:val="30"/>
        </w:rPr>
        <w:t>2</w:t>
      </w:r>
      <w:r w:rsidRPr="004259FE">
        <w:rPr>
          <w:rFonts w:eastAsia="仿宋_GB2312" w:hint="eastAsia"/>
          <w:kern w:val="0"/>
          <w:sz w:val="30"/>
          <w:szCs w:val="30"/>
        </w:rPr>
        <w:t>个</w:t>
      </w:r>
      <w:r>
        <w:rPr>
          <w:rFonts w:eastAsia="仿宋_GB2312" w:hint="eastAsia"/>
          <w:kern w:val="0"/>
          <w:sz w:val="30"/>
          <w:szCs w:val="30"/>
        </w:rPr>
        <w:t>为</w:t>
      </w:r>
      <w:r w:rsidRPr="004259FE">
        <w:rPr>
          <w:rFonts w:eastAsia="仿宋_GB2312" w:hint="eastAsia"/>
          <w:kern w:val="0"/>
          <w:sz w:val="30"/>
          <w:szCs w:val="30"/>
        </w:rPr>
        <w:t>《滇池》编辑部、昆明文学艺术研究院。</w:t>
      </w:r>
    </w:p>
    <w:p w:rsidR="00F66EA9" w:rsidRPr="005054B5" w:rsidRDefault="00F66EA9" w:rsidP="007E5698">
      <w:pPr>
        <w:widowControl/>
        <w:ind w:firstLineChars="100" w:firstLine="31680"/>
        <w:jc w:val="left"/>
        <w:rPr>
          <w:rFonts w:ascii="楷体_GB2312" w:eastAsia="楷体_GB2312"/>
          <w:kern w:val="0"/>
          <w:sz w:val="30"/>
          <w:szCs w:val="30"/>
        </w:rPr>
      </w:pPr>
      <w:r w:rsidRPr="005054B5">
        <w:rPr>
          <w:rFonts w:ascii="楷体_GB2312" w:eastAsia="楷体_GB2312" w:hint="eastAsia"/>
          <w:kern w:val="0"/>
          <w:sz w:val="30"/>
          <w:szCs w:val="30"/>
        </w:rPr>
        <w:t>（</w:t>
      </w:r>
      <w:r>
        <w:rPr>
          <w:rFonts w:ascii="楷体_GB2312" w:eastAsia="楷体_GB2312" w:hint="eastAsia"/>
          <w:kern w:val="0"/>
          <w:sz w:val="30"/>
          <w:szCs w:val="30"/>
        </w:rPr>
        <w:t>三</w:t>
      </w:r>
      <w:r w:rsidRPr="005054B5">
        <w:rPr>
          <w:rFonts w:ascii="楷体_GB2312" w:eastAsia="楷体_GB2312" w:hint="eastAsia"/>
          <w:kern w:val="0"/>
          <w:sz w:val="30"/>
          <w:szCs w:val="30"/>
        </w:rPr>
        <w:t>）重点工作概述</w:t>
      </w:r>
    </w:p>
    <w:p w:rsidR="00F66EA9" w:rsidRPr="004259FE" w:rsidRDefault="00F66EA9" w:rsidP="007E5698">
      <w:pPr>
        <w:widowControl/>
        <w:ind w:firstLineChars="200" w:firstLine="31680"/>
        <w:jc w:val="left"/>
        <w:rPr>
          <w:rFonts w:eastAsia="仿宋_GB2312"/>
          <w:kern w:val="0"/>
          <w:sz w:val="30"/>
          <w:szCs w:val="30"/>
        </w:rPr>
      </w:pPr>
      <w:r w:rsidRPr="004259FE">
        <w:rPr>
          <w:rFonts w:eastAsia="仿宋_GB2312"/>
          <w:kern w:val="0"/>
          <w:sz w:val="30"/>
          <w:szCs w:val="30"/>
        </w:rPr>
        <w:t>1.</w:t>
      </w:r>
      <w:r w:rsidRPr="004259FE">
        <w:rPr>
          <w:rFonts w:eastAsia="仿宋_GB2312" w:hint="eastAsia"/>
          <w:kern w:val="0"/>
          <w:sz w:val="30"/>
          <w:szCs w:val="30"/>
        </w:rPr>
        <w:t>开展“讴歌新时代，共筑中国梦”主题文艺创作实践活动</w:t>
      </w:r>
    </w:p>
    <w:p w:rsidR="00F66EA9" w:rsidRPr="004259FE" w:rsidRDefault="00F66EA9" w:rsidP="007E5698">
      <w:pPr>
        <w:widowControl/>
        <w:ind w:firstLineChars="200" w:firstLine="31680"/>
        <w:jc w:val="left"/>
        <w:rPr>
          <w:rFonts w:eastAsia="仿宋_GB2312"/>
          <w:kern w:val="0"/>
          <w:sz w:val="30"/>
          <w:szCs w:val="30"/>
        </w:rPr>
      </w:pPr>
      <w:r w:rsidRPr="004259FE">
        <w:rPr>
          <w:rFonts w:eastAsia="仿宋_GB2312" w:hint="eastAsia"/>
          <w:kern w:val="0"/>
          <w:sz w:val="30"/>
          <w:szCs w:val="30"/>
        </w:rPr>
        <w:t>贯彻落实《中国文联关于开展“讴歌新时代，共筑中国梦”主题文艺创作实践活动的通知》，围绕“讴歌新时代，共筑中国梦”主题，组织开展主题文艺创作实践活动。进一步在全市文艺界兴起用繁荣文艺创作的实际行动学习宣传贯彻党的十九大的热潮，积极引导广大文艺工作者坚定文化自信，坚持以人民为中心的创作导向，立足当代中国现实，深入生活，扎根人民，在新时代中国特色社会主义建设的伟大实践中进行文艺的创造创新，深入改革开放的前沿、重大工程建设一线、精准扶贫的现场，生动记录“一带一路”、“脱贫攻坚”“改革开放</w:t>
      </w:r>
      <w:r w:rsidRPr="004259FE">
        <w:rPr>
          <w:rFonts w:eastAsia="仿宋_GB2312"/>
          <w:kern w:val="0"/>
          <w:sz w:val="30"/>
          <w:szCs w:val="30"/>
        </w:rPr>
        <w:t>40</w:t>
      </w:r>
      <w:r w:rsidRPr="004259FE">
        <w:rPr>
          <w:rFonts w:eastAsia="仿宋_GB2312" w:hint="eastAsia"/>
          <w:kern w:val="0"/>
          <w:sz w:val="30"/>
          <w:szCs w:val="30"/>
        </w:rPr>
        <w:t>年”等重大战略所取得的积极进展和各行各业各领域所取得的重大成就，生动反映“改革开放</w:t>
      </w:r>
      <w:r w:rsidRPr="004259FE">
        <w:rPr>
          <w:rFonts w:eastAsia="仿宋_GB2312"/>
          <w:kern w:val="0"/>
          <w:sz w:val="30"/>
          <w:szCs w:val="30"/>
        </w:rPr>
        <w:t>40</w:t>
      </w:r>
      <w:r w:rsidRPr="004259FE">
        <w:rPr>
          <w:rFonts w:eastAsia="仿宋_GB2312" w:hint="eastAsia"/>
          <w:kern w:val="0"/>
          <w:sz w:val="30"/>
          <w:szCs w:val="30"/>
        </w:rPr>
        <w:t>年”来人民群众在历史性变革中追求美好生活的奋斗历程和崭新风貌，集中推出一批现实题材的精品力作，讴歌党、讴歌祖国、讴歌人民、讴歌英雄，为我们党带领全国各族人民在新时代开展伟大斗争、建设伟大工程、推进伟大事业、实现伟大梦想唱响主旋律，传递正能量。</w:t>
      </w:r>
    </w:p>
    <w:p w:rsidR="00F66EA9" w:rsidRPr="004259FE" w:rsidRDefault="00F66EA9" w:rsidP="007E5698">
      <w:pPr>
        <w:widowControl/>
        <w:ind w:firstLineChars="200" w:firstLine="31680"/>
        <w:jc w:val="left"/>
        <w:rPr>
          <w:rFonts w:eastAsia="仿宋_GB2312"/>
          <w:kern w:val="0"/>
          <w:sz w:val="30"/>
          <w:szCs w:val="30"/>
        </w:rPr>
      </w:pPr>
      <w:r w:rsidRPr="004259FE">
        <w:rPr>
          <w:rFonts w:eastAsia="仿宋_GB2312"/>
          <w:kern w:val="0"/>
          <w:sz w:val="30"/>
          <w:szCs w:val="30"/>
        </w:rPr>
        <w:t>2.</w:t>
      </w:r>
      <w:r w:rsidRPr="004259FE">
        <w:rPr>
          <w:rFonts w:eastAsia="仿宋_GB2312" w:hint="eastAsia"/>
          <w:kern w:val="0"/>
          <w:sz w:val="30"/>
          <w:szCs w:val="30"/>
        </w:rPr>
        <w:t>开展“扎根生活沃土，服务基层群众”主题实践活动</w:t>
      </w:r>
    </w:p>
    <w:p w:rsidR="00F66EA9" w:rsidRPr="004259FE" w:rsidRDefault="00F66EA9" w:rsidP="007E5698">
      <w:pPr>
        <w:widowControl/>
        <w:ind w:firstLineChars="200" w:firstLine="31680"/>
        <w:jc w:val="left"/>
        <w:rPr>
          <w:rFonts w:eastAsia="仿宋_GB2312"/>
          <w:kern w:val="0"/>
          <w:sz w:val="30"/>
          <w:szCs w:val="30"/>
        </w:rPr>
      </w:pPr>
      <w:r w:rsidRPr="004259FE">
        <w:rPr>
          <w:rFonts w:eastAsia="仿宋_GB2312" w:hint="eastAsia"/>
          <w:kern w:val="0"/>
          <w:sz w:val="30"/>
          <w:szCs w:val="30"/>
        </w:rPr>
        <w:t>贯彻落实《中国文联关于学习贯彻习近平总书记重要指示精神深入开展“扎根生活沃土，服务基层群众”主题实践活动的通知》精神，部署学习贯彻习近平总书记给内蒙古自治区苏尼特右旗乌兰牧骑队员们回信的重要指示精神，号召文联系统深入学习领会，认真学习苏尼特右旗乌兰牧骑的先进事迹，大力弘扬乌兰牧骑的优良传统，坚持以人民为中心的创作导向，紧紧围绕持续兴起学习宣传贯彻党的十九大精神的热潮，广泛开展</w:t>
      </w:r>
      <w:r w:rsidRPr="004259FE">
        <w:rPr>
          <w:rFonts w:eastAsia="仿宋_GB2312"/>
          <w:kern w:val="0"/>
          <w:sz w:val="30"/>
          <w:szCs w:val="30"/>
        </w:rPr>
        <w:t>2018</w:t>
      </w:r>
      <w:r w:rsidRPr="004259FE">
        <w:rPr>
          <w:rFonts w:eastAsia="仿宋_GB2312" w:hint="eastAsia"/>
          <w:kern w:val="0"/>
          <w:sz w:val="30"/>
          <w:szCs w:val="30"/>
        </w:rPr>
        <w:t>年元旦春节期间文化进万家、送欢乐下基层、文艺志愿服务等文化活动，实施一系列惠民、为民、乐民的文化服务项目。组织本地区本部门文艺工作者深入乡村、社区、工矿、校园、军营，深入革命老区、民族地区、边疆地区、贫困地区，为广大农村和基层群众送去欢乐和文明，传递党的声音和关怀。推动“深入生活、扎根人民”主题实践活动常态化、长效化，引导广大文艺工作者努力创作更多接地气、传得开、留得下的优秀作品。努力建设具有地域文化特点、深受百姓欢迎的文艺小分队、文化工作队等，打造更多“红色文艺轻骑兵”，以实际行动践行新时代文艺工作者的职责使命。</w:t>
      </w:r>
    </w:p>
    <w:p w:rsidR="00F66EA9" w:rsidRDefault="00F66EA9" w:rsidP="007E5698">
      <w:pPr>
        <w:widowControl/>
        <w:ind w:firstLineChars="200" w:firstLine="31680"/>
        <w:jc w:val="left"/>
        <w:rPr>
          <w:rFonts w:eastAsia="仿宋_GB2312"/>
          <w:kern w:val="0"/>
          <w:sz w:val="30"/>
          <w:szCs w:val="30"/>
        </w:rPr>
      </w:pPr>
      <w:r w:rsidRPr="004259FE">
        <w:rPr>
          <w:rFonts w:eastAsia="仿宋_GB2312"/>
          <w:kern w:val="0"/>
          <w:sz w:val="30"/>
          <w:szCs w:val="30"/>
        </w:rPr>
        <w:t>3.</w:t>
      </w:r>
      <w:r w:rsidRPr="004259FE">
        <w:rPr>
          <w:rFonts w:eastAsia="仿宋_GB2312" w:hint="eastAsia"/>
          <w:kern w:val="0"/>
          <w:sz w:val="30"/>
          <w:szCs w:val="30"/>
        </w:rPr>
        <w:t>继续推进文联改革工作，推动文联组织成为“文艺工作者之家”。</w:t>
      </w:r>
    </w:p>
    <w:p w:rsidR="00F66EA9" w:rsidRPr="004259FE" w:rsidRDefault="00F66EA9" w:rsidP="007E5698">
      <w:pPr>
        <w:widowControl/>
        <w:ind w:firstLineChars="200" w:firstLine="31680"/>
        <w:jc w:val="left"/>
        <w:rPr>
          <w:rFonts w:eastAsia="仿宋_GB2312"/>
          <w:kern w:val="0"/>
          <w:sz w:val="30"/>
          <w:szCs w:val="30"/>
        </w:rPr>
      </w:pPr>
      <w:r w:rsidRPr="004259FE">
        <w:rPr>
          <w:rFonts w:eastAsia="仿宋_GB2312" w:hint="eastAsia"/>
          <w:kern w:val="0"/>
          <w:sz w:val="30"/>
          <w:szCs w:val="30"/>
        </w:rPr>
        <w:t>党的十八大以来，中央相继出台的多个重要文件，是做好文艺工作、推动文联改革发展的行动指南和根本遵循。昆明市文联要认真履行推进改革的政治责任和主体责任，按照中央和省深改办、省文联改革工作部署，成立“昆明市文联文联全面深化改革工作领导小组”，在专题调研和实践总结的基础上，按照《云南省文联深化改革方案》的要求，结合实际，明确改革目标，找准改革的聚焦点，加强组织领导，把握改革发展方向，破解突出问题，努力推动文联工作改革转型，推动文联组织成为“文艺工作者之家”。</w:t>
      </w:r>
      <w:r w:rsidRPr="004259FE">
        <w:rPr>
          <w:rFonts w:eastAsia="仿宋_GB2312"/>
          <w:kern w:val="0"/>
          <w:sz w:val="30"/>
          <w:szCs w:val="30"/>
        </w:rPr>
        <w:t xml:space="preserve"> </w:t>
      </w:r>
    </w:p>
    <w:p w:rsidR="00F66EA9" w:rsidRPr="004259FE" w:rsidRDefault="00F66EA9" w:rsidP="007E5698">
      <w:pPr>
        <w:widowControl/>
        <w:ind w:firstLineChars="200" w:firstLine="31680"/>
        <w:jc w:val="left"/>
        <w:rPr>
          <w:rFonts w:eastAsia="仿宋_GB2312"/>
          <w:kern w:val="0"/>
          <w:sz w:val="30"/>
          <w:szCs w:val="30"/>
        </w:rPr>
      </w:pPr>
      <w:r w:rsidRPr="004259FE">
        <w:rPr>
          <w:rFonts w:eastAsia="仿宋_GB2312"/>
          <w:kern w:val="0"/>
          <w:sz w:val="30"/>
          <w:szCs w:val="30"/>
        </w:rPr>
        <w:t>4.</w:t>
      </w:r>
      <w:r w:rsidRPr="004259FE">
        <w:rPr>
          <w:rFonts w:eastAsia="仿宋_GB2312" w:hint="eastAsia"/>
          <w:kern w:val="0"/>
          <w:sz w:val="30"/>
          <w:szCs w:val="30"/>
        </w:rPr>
        <w:t>统筹谋划，精心组织，开好第七次文代会。</w:t>
      </w:r>
    </w:p>
    <w:p w:rsidR="00F66EA9" w:rsidRPr="004259FE" w:rsidRDefault="00F66EA9" w:rsidP="007E5698">
      <w:pPr>
        <w:widowControl/>
        <w:ind w:firstLineChars="200" w:firstLine="31680"/>
        <w:jc w:val="left"/>
        <w:rPr>
          <w:rFonts w:eastAsia="仿宋_GB2312"/>
          <w:kern w:val="0"/>
          <w:sz w:val="30"/>
          <w:szCs w:val="30"/>
        </w:rPr>
      </w:pPr>
      <w:r w:rsidRPr="004259FE">
        <w:rPr>
          <w:rFonts w:eastAsia="仿宋_GB2312"/>
          <w:kern w:val="0"/>
          <w:sz w:val="30"/>
          <w:szCs w:val="30"/>
        </w:rPr>
        <w:t>2018</w:t>
      </w:r>
      <w:r w:rsidRPr="004259FE">
        <w:rPr>
          <w:rFonts w:eastAsia="仿宋_GB2312" w:hint="eastAsia"/>
          <w:kern w:val="0"/>
          <w:sz w:val="30"/>
          <w:szCs w:val="30"/>
        </w:rPr>
        <w:t>年，我们将召开昆明市文学艺术界联合会第七次代表大会，大会将总结五年来的文艺工作，全面部署今后一个时期文艺工作，推动在更高起点上开创文艺事业新局面、实现文联工作新发展，具有重大战略意义。全市文艺家要站在全局和战略的高度，统一思想、振奋精神，全力以赴做好换届各项工作。要认真起草好文代会工作报告，修改好文联章程，总结提炼好过去五年的经验规律，科学谋划好未来五年的工作；要充分发扬民主，广泛听取各方面意见，严密组织程序，严格换届纪律，深入细致地做好文代会代表推举等各项工作。文联系统要同心同德、密切配合，以严的作风、实的要求和新的精神面貌，认真做好各项筹备工作，迎接第七次文代会的胜利召开。</w:t>
      </w:r>
    </w:p>
    <w:p w:rsidR="00F66EA9" w:rsidRPr="004259FE" w:rsidRDefault="00F66EA9" w:rsidP="007E5698">
      <w:pPr>
        <w:widowControl/>
        <w:ind w:firstLineChars="200" w:firstLine="31680"/>
        <w:jc w:val="left"/>
        <w:rPr>
          <w:rFonts w:eastAsia="仿宋_GB2312"/>
          <w:kern w:val="0"/>
          <w:sz w:val="30"/>
          <w:szCs w:val="30"/>
        </w:rPr>
      </w:pPr>
      <w:r w:rsidRPr="004259FE">
        <w:rPr>
          <w:rFonts w:eastAsia="仿宋_GB2312"/>
          <w:kern w:val="0"/>
          <w:sz w:val="30"/>
          <w:szCs w:val="30"/>
        </w:rPr>
        <w:t>5.</w:t>
      </w:r>
      <w:r w:rsidRPr="004259FE">
        <w:rPr>
          <w:rFonts w:eastAsia="仿宋_GB2312" w:hint="eastAsia"/>
          <w:kern w:val="0"/>
          <w:sz w:val="30"/>
          <w:szCs w:val="30"/>
        </w:rPr>
        <w:t>广泛开展文艺交流，让昆明文艺“走出去”</w:t>
      </w:r>
    </w:p>
    <w:p w:rsidR="00F66EA9" w:rsidRPr="004259FE" w:rsidRDefault="00F66EA9" w:rsidP="007E5698">
      <w:pPr>
        <w:widowControl/>
        <w:ind w:firstLineChars="200" w:firstLine="31680"/>
        <w:jc w:val="left"/>
        <w:rPr>
          <w:rFonts w:eastAsia="仿宋_GB2312"/>
          <w:kern w:val="0"/>
          <w:sz w:val="30"/>
          <w:szCs w:val="30"/>
        </w:rPr>
      </w:pPr>
      <w:r w:rsidRPr="004259FE">
        <w:rPr>
          <w:rFonts w:eastAsia="仿宋_GB2312" w:hint="eastAsia"/>
          <w:kern w:val="0"/>
          <w:sz w:val="30"/>
          <w:szCs w:val="30"/>
        </w:rPr>
        <w:t>精心策划对外文艺交流项目，确保“走出去”的质量，加强与其他部门特别是涉外部门的联系与沟通，争取把文联的项目纳入到对外文化交流计划中；坚持国际国内交流并重，以国内交流为重点，在国内着力组织本土知名文艺家或优秀作品到北京等经济文化发达省市交流。在国际，主要是与文化市场活跃的国家和地区，特别是与我省建立了友好合作关系的地区；实施精品战略，着力推出具有昆明特色、昆明风格、昆明气派的作品，展示昆明文艺发展的最新发展成果，展示优秀传统文化和社会主义先进文化风采的作品；创新交流形式，坚持“走出去”、“请进来”相结合，以参加其它省市，其它国家地区的重大文化节庆为重点，组织文艺家和文艺作品到省外、国外（境外）交流，或邀请省外、国外（境外）知名文艺家和优秀文艺门类作品来昆交流；进一步畅通交流渠道，以组织展览、展演、研讨、论坛等为主要形式，以组织主题性的对外文化交流项目为重点，不断拓展交流渠道。</w:t>
      </w:r>
    </w:p>
    <w:p w:rsidR="00F66EA9" w:rsidRPr="004259FE" w:rsidRDefault="00F66EA9" w:rsidP="007E5698">
      <w:pPr>
        <w:widowControl/>
        <w:ind w:firstLineChars="200" w:firstLine="31680"/>
        <w:jc w:val="left"/>
        <w:rPr>
          <w:rFonts w:eastAsia="仿宋_GB2312"/>
          <w:kern w:val="0"/>
          <w:sz w:val="30"/>
          <w:szCs w:val="30"/>
        </w:rPr>
      </w:pPr>
      <w:r w:rsidRPr="004259FE">
        <w:rPr>
          <w:rFonts w:eastAsia="仿宋_GB2312"/>
          <w:kern w:val="0"/>
          <w:sz w:val="30"/>
          <w:szCs w:val="30"/>
        </w:rPr>
        <w:t>6.</w:t>
      </w:r>
      <w:r w:rsidRPr="004259FE">
        <w:rPr>
          <w:rFonts w:eastAsia="仿宋_GB2312" w:hint="eastAsia"/>
          <w:kern w:val="0"/>
          <w:sz w:val="30"/>
          <w:szCs w:val="30"/>
        </w:rPr>
        <w:t>扎实做好基础工作，全力做好中心工作。</w:t>
      </w:r>
    </w:p>
    <w:p w:rsidR="00F66EA9" w:rsidRPr="004259FE" w:rsidRDefault="00F66EA9" w:rsidP="007E5698">
      <w:pPr>
        <w:widowControl/>
        <w:ind w:firstLineChars="200" w:firstLine="31680"/>
        <w:jc w:val="left"/>
        <w:rPr>
          <w:rFonts w:eastAsia="仿宋_GB2312"/>
          <w:kern w:val="0"/>
          <w:sz w:val="30"/>
          <w:szCs w:val="30"/>
        </w:rPr>
      </w:pPr>
      <w:r w:rsidRPr="004259FE">
        <w:rPr>
          <w:rFonts w:eastAsia="仿宋_GB2312" w:hint="eastAsia"/>
          <w:kern w:val="0"/>
          <w:sz w:val="30"/>
          <w:szCs w:val="30"/>
        </w:rPr>
        <w:t>紧紧围绕党委政府的中心工作，认真做好市委、市政府赋予文联的各项工作任务。认真做好精准扶贫工作，努力完成市文联扶贫攻坚的任务；认真做好干部直接联系群众和对口帮扶工作，认真做好文明城市创建、综治、档案、保密、精神文明、信访维稳、公共节能、宣传信息、组织人事、人才和老干工作等各项基础工作，为确保完成全年工作目标任务提供有力的保障。</w:t>
      </w:r>
    </w:p>
    <w:p w:rsidR="00F66EA9" w:rsidRPr="005054B5" w:rsidRDefault="00F66EA9" w:rsidP="007E5698">
      <w:pPr>
        <w:widowControl/>
        <w:ind w:firstLineChars="200" w:firstLine="31680"/>
        <w:jc w:val="left"/>
        <w:rPr>
          <w:rFonts w:ascii="黑体" w:eastAsia="黑体" w:hAnsi="黑体"/>
          <w:kern w:val="0"/>
          <w:sz w:val="30"/>
          <w:szCs w:val="30"/>
        </w:rPr>
      </w:pPr>
      <w:r w:rsidRPr="005054B5">
        <w:rPr>
          <w:rFonts w:ascii="黑体" w:eastAsia="黑体" w:hAnsi="黑体" w:hint="eastAsia"/>
          <w:kern w:val="0"/>
          <w:sz w:val="30"/>
          <w:szCs w:val="30"/>
        </w:rPr>
        <w:t>二、预算单位基本情况</w:t>
      </w:r>
    </w:p>
    <w:p w:rsidR="00F66EA9" w:rsidRPr="005054B5" w:rsidRDefault="00F66EA9" w:rsidP="007E5698">
      <w:pPr>
        <w:widowControl/>
        <w:ind w:firstLineChars="200" w:firstLine="31680"/>
        <w:jc w:val="left"/>
        <w:rPr>
          <w:rFonts w:eastAsia="仿宋_GB2312"/>
          <w:kern w:val="0"/>
          <w:sz w:val="30"/>
          <w:szCs w:val="30"/>
        </w:rPr>
      </w:pPr>
      <w:r w:rsidRPr="005054B5">
        <w:rPr>
          <w:rFonts w:eastAsia="仿宋_GB2312" w:hint="eastAsia"/>
          <w:kern w:val="0"/>
          <w:sz w:val="30"/>
          <w:szCs w:val="30"/>
        </w:rPr>
        <w:t>我部门编制</w:t>
      </w:r>
      <w:r>
        <w:rPr>
          <w:rFonts w:eastAsia="仿宋_GB2312"/>
          <w:kern w:val="0"/>
          <w:sz w:val="30"/>
          <w:szCs w:val="30"/>
        </w:rPr>
        <w:t>2018</w:t>
      </w:r>
      <w:r w:rsidRPr="005054B5">
        <w:rPr>
          <w:rFonts w:eastAsia="仿宋_GB2312" w:hint="eastAsia"/>
          <w:kern w:val="0"/>
          <w:sz w:val="30"/>
          <w:szCs w:val="30"/>
        </w:rPr>
        <w:t>年部门预算单位共</w:t>
      </w:r>
      <w:r>
        <w:rPr>
          <w:rFonts w:eastAsia="仿宋_GB2312"/>
          <w:kern w:val="0"/>
          <w:sz w:val="30"/>
          <w:szCs w:val="30"/>
        </w:rPr>
        <w:t>3</w:t>
      </w:r>
      <w:r w:rsidRPr="005054B5">
        <w:rPr>
          <w:rFonts w:eastAsia="仿宋_GB2312" w:hint="eastAsia"/>
          <w:kern w:val="0"/>
          <w:sz w:val="30"/>
          <w:szCs w:val="30"/>
        </w:rPr>
        <w:t>个</w:t>
      </w:r>
      <w:r>
        <w:rPr>
          <w:rFonts w:eastAsia="仿宋_GB2312"/>
          <w:kern w:val="0"/>
          <w:sz w:val="30"/>
          <w:szCs w:val="30"/>
        </w:rPr>
        <w:t>,</w:t>
      </w:r>
      <w:r w:rsidRPr="00097272">
        <w:rPr>
          <w:rFonts w:ascii="Calibri" w:cs="+mn-cs"/>
          <w:color w:val="000000"/>
          <w:sz w:val="22"/>
          <w:szCs w:val="22"/>
        </w:rPr>
        <w:t xml:space="preserve"> </w:t>
      </w:r>
      <w:r w:rsidRPr="00097272">
        <w:rPr>
          <w:rFonts w:eastAsia="仿宋_GB2312" w:hint="eastAsia"/>
          <w:kern w:val="0"/>
          <w:sz w:val="30"/>
          <w:szCs w:val="30"/>
        </w:rPr>
        <w:t>分别是</w:t>
      </w:r>
      <w:r>
        <w:rPr>
          <w:rFonts w:eastAsia="仿宋_GB2312" w:hint="eastAsia"/>
          <w:kern w:val="0"/>
          <w:sz w:val="30"/>
          <w:szCs w:val="30"/>
        </w:rPr>
        <w:t>昆明市文学艺术界联合会</w:t>
      </w:r>
      <w:r w:rsidRPr="00097272">
        <w:rPr>
          <w:rFonts w:eastAsia="仿宋_GB2312" w:hint="eastAsia"/>
          <w:kern w:val="0"/>
          <w:sz w:val="30"/>
          <w:szCs w:val="30"/>
        </w:rPr>
        <w:t>、</w:t>
      </w:r>
      <w:r>
        <w:rPr>
          <w:rFonts w:eastAsia="仿宋_GB2312" w:hint="eastAsia"/>
          <w:kern w:val="0"/>
          <w:sz w:val="30"/>
          <w:szCs w:val="30"/>
        </w:rPr>
        <w:t>《滇池》编辑部</w:t>
      </w:r>
      <w:r w:rsidRPr="00097272">
        <w:rPr>
          <w:rFonts w:eastAsia="仿宋_GB2312" w:hint="eastAsia"/>
          <w:kern w:val="0"/>
          <w:sz w:val="30"/>
          <w:szCs w:val="30"/>
        </w:rPr>
        <w:t>、</w:t>
      </w:r>
      <w:r>
        <w:rPr>
          <w:rFonts w:eastAsia="仿宋_GB2312" w:hint="eastAsia"/>
          <w:kern w:val="0"/>
          <w:sz w:val="30"/>
          <w:szCs w:val="30"/>
        </w:rPr>
        <w:t>昆明文学艺术研究院</w:t>
      </w:r>
      <w:r w:rsidRPr="005054B5">
        <w:rPr>
          <w:rFonts w:eastAsia="仿宋_GB2312" w:hint="eastAsia"/>
          <w:kern w:val="0"/>
          <w:sz w:val="30"/>
          <w:szCs w:val="30"/>
        </w:rPr>
        <w:t>。其中：财政全供给单位</w:t>
      </w:r>
      <w:r>
        <w:rPr>
          <w:rFonts w:eastAsia="仿宋_GB2312"/>
          <w:kern w:val="0"/>
          <w:sz w:val="30"/>
          <w:szCs w:val="30"/>
        </w:rPr>
        <w:t>3</w:t>
      </w:r>
      <w:r w:rsidRPr="005054B5">
        <w:rPr>
          <w:rFonts w:eastAsia="仿宋_GB2312" w:hint="eastAsia"/>
          <w:kern w:val="0"/>
          <w:sz w:val="30"/>
          <w:szCs w:val="30"/>
        </w:rPr>
        <w:t>个。财政全供给单位中参公管理事业单位</w:t>
      </w:r>
      <w:r>
        <w:rPr>
          <w:rFonts w:eastAsia="仿宋_GB2312"/>
          <w:kern w:val="0"/>
          <w:sz w:val="30"/>
          <w:szCs w:val="30"/>
        </w:rPr>
        <w:t>3</w:t>
      </w:r>
      <w:r w:rsidRPr="005054B5">
        <w:rPr>
          <w:rFonts w:eastAsia="仿宋_GB2312" w:hint="eastAsia"/>
          <w:kern w:val="0"/>
          <w:sz w:val="30"/>
          <w:szCs w:val="30"/>
        </w:rPr>
        <w:t>个；非参公管理事业单位</w:t>
      </w:r>
      <w:r>
        <w:rPr>
          <w:rFonts w:eastAsia="仿宋_GB2312"/>
          <w:kern w:val="0"/>
          <w:sz w:val="30"/>
          <w:szCs w:val="30"/>
        </w:rPr>
        <w:t>2</w:t>
      </w:r>
      <w:r w:rsidRPr="005054B5">
        <w:rPr>
          <w:rFonts w:eastAsia="仿宋_GB2312" w:hint="eastAsia"/>
          <w:kern w:val="0"/>
          <w:sz w:val="30"/>
          <w:szCs w:val="30"/>
        </w:rPr>
        <w:t>个。截止</w:t>
      </w:r>
      <w:r w:rsidRPr="005054B5">
        <w:rPr>
          <w:rFonts w:eastAsia="仿宋_GB2312"/>
          <w:kern w:val="0"/>
          <w:sz w:val="30"/>
          <w:szCs w:val="30"/>
        </w:rPr>
        <w:t>2017</w:t>
      </w:r>
      <w:r w:rsidRPr="005054B5">
        <w:rPr>
          <w:rFonts w:eastAsia="仿宋_GB2312" w:hint="eastAsia"/>
          <w:kern w:val="0"/>
          <w:sz w:val="30"/>
          <w:szCs w:val="30"/>
        </w:rPr>
        <w:t>年</w:t>
      </w:r>
      <w:r w:rsidRPr="005054B5">
        <w:rPr>
          <w:rFonts w:eastAsia="仿宋_GB2312"/>
          <w:kern w:val="0"/>
          <w:sz w:val="30"/>
          <w:szCs w:val="30"/>
        </w:rPr>
        <w:t>11</w:t>
      </w:r>
      <w:r w:rsidRPr="005054B5">
        <w:rPr>
          <w:rFonts w:eastAsia="仿宋_GB2312" w:hint="eastAsia"/>
          <w:kern w:val="0"/>
          <w:sz w:val="30"/>
          <w:szCs w:val="30"/>
        </w:rPr>
        <w:t>月统计，部门基本情况如下：</w:t>
      </w:r>
    </w:p>
    <w:p w:rsidR="00F66EA9" w:rsidRDefault="00F66EA9" w:rsidP="007E5698">
      <w:pPr>
        <w:widowControl/>
        <w:ind w:firstLineChars="200" w:firstLine="31680"/>
        <w:jc w:val="left"/>
        <w:rPr>
          <w:rFonts w:eastAsia="仿宋_GB2312"/>
          <w:kern w:val="0"/>
          <w:sz w:val="30"/>
          <w:szCs w:val="30"/>
        </w:rPr>
      </w:pPr>
      <w:r w:rsidRPr="004259FE">
        <w:rPr>
          <w:rFonts w:eastAsia="仿宋_GB2312" w:hint="eastAsia"/>
          <w:kern w:val="0"/>
          <w:sz w:val="30"/>
          <w:szCs w:val="30"/>
        </w:rPr>
        <w:t>在职人员编制</w:t>
      </w:r>
      <w:r w:rsidRPr="004259FE">
        <w:rPr>
          <w:rFonts w:eastAsia="仿宋_GB2312"/>
          <w:kern w:val="0"/>
          <w:sz w:val="30"/>
          <w:szCs w:val="30"/>
        </w:rPr>
        <w:t>34</w:t>
      </w:r>
      <w:r w:rsidRPr="004259FE">
        <w:rPr>
          <w:rFonts w:eastAsia="仿宋_GB2312" w:hint="eastAsia"/>
          <w:kern w:val="0"/>
          <w:sz w:val="30"/>
          <w:szCs w:val="30"/>
        </w:rPr>
        <w:t>人，其中：行政编制</w:t>
      </w:r>
      <w:r w:rsidRPr="004259FE">
        <w:rPr>
          <w:rFonts w:eastAsia="仿宋_GB2312"/>
          <w:kern w:val="0"/>
          <w:sz w:val="30"/>
          <w:szCs w:val="30"/>
        </w:rPr>
        <w:t>14</w:t>
      </w:r>
      <w:r w:rsidRPr="004259FE">
        <w:rPr>
          <w:rFonts w:eastAsia="仿宋_GB2312" w:hint="eastAsia"/>
          <w:kern w:val="0"/>
          <w:sz w:val="30"/>
          <w:szCs w:val="30"/>
        </w:rPr>
        <w:t>人，事业编制</w:t>
      </w:r>
      <w:r w:rsidRPr="004259FE">
        <w:rPr>
          <w:rFonts w:eastAsia="仿宋_GB2312"/>
          <w:kern w:val="0"/>
          <w:sz w:val="30"/>
          <w:szCs w:val="30"/>
        </w:rPr>
        <w:t>20</w:t>
      </w:r>
      <w:r w:rsidRPr="004259FE">
        <w:rPr>
          <w:rFonts w:eastAsia="仿宋_GB2312" w:hint="eastAsia"/>
          <w:kern w:val="0"/>
          <w:sz w:val="30"/>
          <w:szCs w:val="30"/>
        </w:rPr>
        <w:t>人。在职实有</w:t>
      </w:r>
      <w:r w:rsidRPr="004259FE">
        <w:rPr>
          <w:rFonts w:eastAsia="仿宋_GB2312"/>
          <w:kern w:val="0"/>
          <w:sz w:val="30"/>
          <w:szCs w:val="30"/>
        </w:rPr>
        <w:t>32</w:t>
      </w:r>
      <w:r w:rsidRPr="004259FE">
        <w:rPr>
          <w:rFonts w:eastAsia="仿宋_GB2312" w:hint="eastAsia"/>
          <w:kern w:val="0"/>
          <w:sz w:val="30"/>
          <w:szCs w:val="30"/>
        </w:rPr>
        <w:t>人，其中：财政全供养</w:t>
      </w:r>
      <w:r w:rsidRPr="004259FE">
        <w:rPr>
          <w:rFonts w:eastAsia="仿宋_GB2312"/>
          <w:kern w:val="0"/>
          <w:sz w:val="30"/>
          <w:szCs w:val="30"/>
        </w:rPr>
        <w:t>32</w:t>
      </w:r>
      <w:r w:rsidRPr="004259FE">
        <w:rPr>
          <w:rFonts w:eastAsia="仿宋_GB2312" w:hint="eastAsia"/>
          <w:kern w:val="0"/>
          <w:sz w:val="30"/>
          <w:szCs w:val="30"/>
        </w:rPr>
        <w:t>人。</w:t>
      </w:r>
    </w:p>
    <w:p w:rsidR="00F66EA9" w:rsidRDefault="00F66EA9" w:rsidP="007E5698">
      <w:pPr>
        <w:widowControl/>
        <w:ind w:firstLineChars="200" w:firstLine="31680"/>
        <w:jc w:val="left"/>
        <w:rPr>
          <w:rFonts w:eastAsia="仿宋_GB2312"/>
          <w:kern w:val="0"/>
          <w:sz w:val="30"/>
          <w:szCs w:val="30"/>
        </w:rPr>
      </w:pPr>
      <w:r w:rsidRPr="004259FE">
        <w:rPr>
          <w:rFonts w:eastAsia="仿宋_GB2312" w:hint="eastAsia"/>
          <w:kern w:val="0"/>
          <w:sz w:val="30"/>
          <w:szCs w:val="30"/>
        </w:rPr>
        <w:t>离退休人员</w:t>
      </w:r>
      <w:r w:rsidRPr="004259FE">
        <w:rPr>
          <w:rFonts w:eastAsia="仿宋_GB2312"/>
          <w:kern w:val="0"/>
          <w:sz w:val="30"/>
          <w:szCs w:val="30"/>
        </w:rPr>
        <w:t>39</w:t>
      </w:r>
      <w:r w:rsidRPr="004259FE">
        <w:rPr>
          <w:rFonts w:eastAsia="仿宋_GB2312" w:hint="eastAsia"/>
          <w:kern w:val="0"/>
          <w:sz w:val="30"/>
          <w:szCs w:val="30"/>
        </w:rPr>
        <w:t>人，其中：离休</w:t>
      </w:r>
      <w:r w:rsidRPr="004259FE">
        <w:rPr>
          <w:rFonts w:eastAsia="仿宋_GB2312"/>
          <w:kern w:val="0"/>
          <w:sz w:val="30"/>
          <w:szCs w:val="30"/>
        </w:rPr>
        <w:t>3</w:t>
      </w:r>
      <w:r w:rsidRPr="004259FE">
        <w:rPr>
          <w:rFonts w:eastAsia="仿宋_GB2312" w:hint="eastAsia"/>
          <w:kern w:val="0"/>
          <w:sz w:val="30"/>
          <w:szCs w:val="30"/>
        </w:rPr>
        <w:t>人，退休</w:t>
      </w:r>
      <w:r w:rsidRPr="004259FE">
        <w:rPr>
          <w:rFonts w:eastAsia="仿宋_GB2312"/>
          <w:kern w:val="0"/>
          <w:sz w:val="30"/>
          <w:szCs w:val="30"/>
        </w:rPr>
        <w:t>36</w:t>
      </w:r>
      <w:r w:rsidRPr="004259FE">
        <w:rPr>
          <w:rFonts w:eastAsia="仿宋_GB2312" w:hint="eastAsia"/>
          <w:kern w:val="0"/>
          <w:sz w:val="30"/>
          <w:szCs w:val="30"/>
        </w:rPr>
        <w:t>人。</w:t>
      </w:r>
    </w:p>
    <w:p w:rsidR="00F66EA9" w:rsidRPr="005054B5" w:rsidRDefault="00F66EA9" w:rsidP="007E5698">
      <w:pPr>
        <w:widowControl/>
        <w:ind w:firstLineChars="200" w:firstLine="31680"/>
        <w:jc w:val="left"/>
        <w:rPr>
          <w:rFonts w:eastAsia="仿宋_GB2312"/>
          <w:kern w:val="0"/>
          <w:sz w:val="30"/>
          <w:szCs w:val="30"/>
        </w:rPr>
      </w:pPr>
      <w:r w:rsidRPr="004259FE">
        <w:rPr>
          <w:rFonts w:eastAsia="仿宋_GB2312" w:hint="eastAsia"/>
          <w:kern w:val="0"/>
          <w:sz w:val="30"/>
          <w:szCs w:val="30"/>
        </w:rPr>
        <w:t>车辆编制</w:t>
      </w:r>
      <w:r w:rsidRPr="004259FE">
        <w:rPr>
          <w:rFonts w:eastAsia="仿宋_GB2312"/>
          <w:kern w:val="0"/>
          <w:sz w:val="30"/>
          <w:szCs w:val="30"/>
        </w:rPr>
        <w:t>0</w:t>
      </w:r>
      <w:r w:rsidRPr="004259FE">
        <w:rPr>
          <w:rFonts w:eastAsia="仿宋_GB2312" w:hint="eastAsia"/>
          <w:kern w:val="0"/>
          <w:sz w:val="30"/>
          <w:szCs w:val="30"/>
        </w:rPr>
        <w:t>辆，实有车辆</w:t>
      </w:r>
      <w:r w:rsidRPr="004259FE">
        <w:rPr>
          <w:rFonts w:eastAsia="仿宋_GB2312"/>
          <w:kern w:val="0"/>
          <w:sz w:val="30"/>
          <w:szCs w:val="30"/>
        </w:rPr>
        <w:t>1</w:t>
      </w:r>
      <w:r w:rsidRPr="004259FE">
        <w:rPr>
          <w:rFonts w:eastAsia="仿宋_GB2312" w:hint="eastAsia"/>
          <w:kern w:val="0"/>
          <w:sz w:val="30"/>
          <w:szCs w:val="30"/>
        </w:rPr>
        <w:t>辆待报废。</w:t>
      </w:r>
    </w:p>
    <w:p w:rsidR="00F66EA9" w:rsidRPr="005054B5" w:rsidRDefault="00F66EA9" w:rsidP="007E5698">
      <w:pPr>
        <w:widowControl/>
        <w:ind w:firstLineChars="200" w:firstLine="31680"/>
        <w:jc w:val="left"/>
        <w:rPr>
          <w:rFonts w:ascii="黑体" w:eastAsia="黑体" w:hAnsi="黑体"/>
          <w:kern w:val="0"/>
          <w:sz w:val="30"/>
          <w:szCs w:val="30"/>
        </w:rPr>
      </w:pPr>
      <w:r w:rsidRPr="005054B5">
        <w:rPr>
          <w:rFonts w:ascii="黑体" w:eastAsia="黑体" w:hAnsi="黑体" w:hint="eastAsia"/>
          <w:kern w:val="0"/>
          <w:sz w:val="30"/>
          <w:szCs w:val="30"/>
        </w:rPr>
        <w:t>三、预算单位收入情况</w:t>
      </w:r>
    </w:p>
    <w:p w:rsidR="00F66EA9" w:rsidRPr="005054B5" w:rsidRDefault="00F66EA9" w:rsidP="007E5698">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（一）部门财务收入情况</w:t>
      </w:r>
    </w:p>
    <w:p w:rsidR="00F66EA9" w:rsidRDefault="00F66EA9" w:rsidP="007E5698">
      <w:pPr>
        <w:widowControl/>
        <w:ind w:firstLineChars="150" w:firstLine="31680"/>
        <w:jc w:val="left"/>
        <w:rPr>
          <w:rFonts w:eastAsia="仿宋_GB2312"/>
          <w:kern w:val="0"/>
          <w:sz w:val="30"/>
          <w:szCs w:val="30"/>
        </w:rPr>
      </w:pPr>
      <w:r w:rsidRPr="00736928">
        <w:rPr>
          <w:rFonts w:eastAsia="仿宋_GB2312"/>
          <w:kern w:val="0"/>
          <w:sz w:val="30"/>
          <w:szCs w:val="30"/>
        </w:rPr>
        <w:t>2018</w:t>
      </w:r>
      <w:r w:rsidRPr="00736928">
        <w:rPr>
          <w:rFonts w:eastAsia="仿宋_GB2312" w:hint="eastAsia"/>
          <w:kern w:val="0"/>
          <w:sz w:val="30"/>
          <w:szCs w:val="30"/>
        </w:rPr>
        <w:t>年市文联财务总收入</w:t>
      </w:r>
      <w:r w:rsidRPr="00736928">
        <w:rPr>
          <w:rFonts w:eastAsia="仿宋_GB2312"/>
          <w:kern w:val="0"/>
          <w:sz w:val="30"/>
          <w:szCs w:val="30"/>
        </w:rPr>
        <w:t>841.95</w:t>
      </w:r>
      <w:r w:rsidRPr="00736928">
        <w:rPr>
          <w:rFonts w:eastAsia="仿宋_GB2312" w:hint="eastAsia"/>
          <w:kern w:val="0"/>
          <w:sz w:val="30"/>
          <w:szCs w:val="30"/>
        </w:rPr>
        <w:t>万元，其中：一般公共预算</w:t>
      </w:r>
      <w:r w:rsidRPr="00736928">
        <w:rPr>
          <w:rFonts w:eastAsia="仿宋_GB2312"/>
          <w:kern w:val="0"/>
          <w:sz w:val="30"/>
          <w:szCs w:val="30"/>
        </w:rPr>
        <w:t>839.95</w:t>
      </w:r>
      <w:r w:rsidRPr="00736928">
        <w:rPr>
          <w:rFonts w:eastAsia="仿宋_GB2312" w:hint="eastAsia"/>
          <w:kern w:val="0"/>
          <w:sz w:val="30"/>
          <w:szCs w:val="30"/>
        </w:rPr>
        <w:t>万元，政府性基金收入</w:t>
      </w:r>
      <w:r w:rsidRPr="00736928">
        <w:rPr>
          <w:rFonts w:eastAsia="仿宋_GB2312"/>
          <w:kern w:val="0"/>
          <w:sz w:val="30"/>
          <w:szCs w:val="30"/>
        </w:rPr>
        <w:t>0</w:t>
      </w:r>
      <w:r w:rsidRPr="00736928">
        <w:rPr>
          <w:rFonts w:eastAsia="仿宋_GB2312" w:hint="eastAsia"/>
          <w:kern w:val="0"/>
          <w:sz w:val="30"/>
          <w:szCs w:val="30"/>
        </w:rPr>
        <w:t>万元，国有资本经营收益</w:t>
      </w:r>
      <w:r w:rsidRPr="00736928">
        <w:rPr>
          <w:rFonts w:eastAsia="仿宋_GB2312"/>
          <w:kern w:val="0"/>
          <w:sz w:val="30"/>
          <w:szCs w:val="30"/>
        </w:rPr>
        <w:t>0</w:t>
      </w:r>
      <w:r w:rsidRPr="00736928">
        <w:rPr>
          <w:rFonts w:eastAsia="仿宋_GB2312" w:hint="eastAsia"/>
          <w:kern w:val="0"/>
          <w:sz w:val="30"/>
          <w:szCs w:val="30"/>
        </w:rPr>
        <w:t>万元，事业收入</w:t>
      </w:r>
      <w:r w:rsidRPr="00736928">
        <w:rPr>
          <w:rFonts w:eastAsia="仿宋_GB2312"/>
          <w:kern w:val="0"/>
          <w:sz w:val="30"/>
          <w:szCs w:val="30"/>
        </w:rPr>
        <w:t>2</w:t>
      </w:r>
      <w:r w:rsidRPr="00736928">
        <w:rPr>
          <w:rFonts w:eastAsia="仿宋_GB2312" w:hint="eastAsia"/>
          <w:kern w:val="0"/>
          <w:sz w:val="30"/>
          <w:szCs w:val="30"/>
        </w:rPr>
        <w:t>万元，事业单位经营收入</w:t>
      </w:r>
      <w:r w:rsidRPr="00736928">
        <w:rPr>
          <w:rFonts w:eastAsia="仿宋_GB2312"/>
          <w:kern w:val="0"/>
          <w:sz w:val="30"/>
          <w:szCs w:val="30"/>
        </w:rPr>
        <w:t>0</w:t>
      </w:r>
      <w:r w:rsidRPr="00736928">
        <w:rPr>
          <w:rFonts w:eastAsia="仿宋_GB2312" w:hint="eastAsia"/>
          <w:kern w:val="0"/>
          <w:sz w:val="30"/>
          <w:szCs w:val="30"/>
        </w:rPr>
        <w:t>万元，其他收入</w:t>
      </w:r>
      <w:r w:rsidRPr="00736928">
        <w:rPr>
          <w:rFonts w:eastAsia="仿宋_GB2312"/>
          <w:kern w:val="0"/>
          <w:sz w:val="30"/>
          <w:szCs w:val="30"/>
        </w:rPr>
        <w:t>0</w:t>
      </w:r>
      <w:r w:rsidRPr="00736928">
        <w:rPr>
          <w:rFonts w:eastAsia="仿宋_GB2312" w:hint="eastAsia"/>
          <w:kern w:val="0"/>
          <w:sz w:val="30"/>
          <w:szCs w:val="30"/>
        </w:rPr>
        <w:t>万元。</w:t>
      </w:r>
      <w:r>
        <w:rPr>
          <w:rFonts w:eastAsia="仿宋_GB2312"/>
          <w:kern w:val="0"/>
          <w:sz w:val="30"/>
          <w:szCs w:val="30"/>
        </w:rPr>
        <w:t xml:space="preserve">   </w:t>
      </w:r>
    </w:p>
    <w:p w:rsidR="00F66EA9" w:rsidRPr="005054B5" w:rsidRDefault="00F66EA9" w:rsidP="007E5698">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（二）财政拨款收入情况</w:t>
      </w:r>
    </w:p>
    <w:p w:rsidR="00F66EA9" w:rsidRDefault="00F66EA9" w:rsidP="007E5698">
      <w:pPr>
        <w:widowControl/>
        <w:ind w:firstLineChars="200" w:firstLine="31680"/>
        <w:jc w:val="left"/>
        <w:rPr>
          <w:rFonts w:eastAsia="仿宋_GB2312"/>
          <w:kern w:val="0"/>
          <w:sz w:val="30"/>
          <w:szCs w:val="30"/>
        </w:rPr>
      </w:pPr>
      <w:r w:rsidRPr="00736928">
        <w:rPr>
          <w:rFonts w:eastAsia="仿宋_GB2312"/>
          <w:kern w:val="0"/>
          <w:sz w:val="30"/>
          <w:szCs w:val="30"/>
        </w:rPr>
        <w:t>2018</w:t>
      </w:r>
      <w:r w:rsidRPr="00736928">
        <w:rPr>
          <w:rFonts w:eastAsia="仿宋_GB2312" w:hint="eastAsia"/>
          <w:kern w:val="0"/>
          <w:sz w:val="30"/>
          <w:szCs w:val="30"/>
        </w:rPr>
        <w:t>年部门财政拨款收入</w:t>
      </w:r>
      <w:r w:rsidRPr="00736928">
        <w:rPr>
          <w:rFonts w:eastAsia="仿宋_GB2312"/>
          <w:kern w:val="0"/>
          <w:sz w:val="30"/>
          <w:szCs w:val="30"/>
        </w:rPr>
        <w:t>841.95</w:t>
      </w:r>
      <w:r w:rsidRPr="00736928">
        <w:rPr>
          <w:rFonts w:eastAsia="仿宋_GB2312" w:hint="eastAsia"/>
          <w:kern w:val="0"/>
          <w:sz w:val="30"/>
          <w:szCs w:val="30"/>
        </w:rPr>
        <w:t>万元，其中，本年收入</w:t>
      </w:r>
      <w:r w:rsidRPr="00736928">
        <w:rPr>
          <w:rFonts w:eastAsia="仿宋_GB2312"/>
          <w:kern w:val="0"/>
          <w:sz w:val="30"/>
          <w:szCs w:val="30"/>
        </w:rPr>
        <w:t>841.95</w:t>
      </w:r>
      <w:r w:rsidRPr="00736928">
        <w:rPr>
          <w:rFonts w:eastAsia="仿宋_GB2312" w:hint="eastAsia"/>
          <w:kern w:val="0"/>
          <w:sz w:val="30"/>
          <w:szCs w:val="30"/>
        </w:rPr>
        <w:t>万元，上年结转收入</w:t>
      </w:r>
      <w:r w:rsidRPr="00736928">
        <w:rPr>
          <w:rFonts w:eastAsia="仿宋_GB2312"/>
          <w:kern w:val="0"/>
          <w:sz w:val="30"/>
          <w:szCs w:val="30"/>
        </w:rPr>
        <w:t>0</w:t>
      </w:r>
      <w:r w:rsidRPr="00736928">
        <w:rPr>
          <w:rFonts w:eastAsia="仿宋_GB2312" w:hint="eastAsia"/>
          <w:kern w:val="0"/>
          <w:sz w:val="30"/>
          <w:szCs w:val="30"/>
        </w:rPr>
        <w:t>万元。本年收入中，一般公共预算财政拨款</w:t>
      </w:r>
      <w:r w:rsidRPr="00736928">
        <w:rPr>
          <w:rFonts w:eastAsia="仿宋_GB2312"/>
          <w:kern w:val="0"/>
          <w:sz w:val="30"/>
          <w:szCs w:val="30"/>
        </w:rPr>
        <w:t>841.95</w:t>
      </w:r>
      <w:r w:rsidRPr="00736928">
        <w:rPr>
          <w:rFonts w:eastAsia="仿宋_GB2312" w:hint="eastAsia"/>
          <w:kern w:val="0"/>
          <w:sz w:val="30"/>
          <w:szCs w:val="30"/>
        </w:rPr>
        <w:t>万元（本级财力</w:t>
      </w:r>
      <w:r w:rsidRPr="00736928">
        <w:rPr>
          <w:rFonts w:eastAsia="仿宋_GB2312"/>
          <w:kern w:val="0"/>
          <w:sz w:val="30"/>
          <w:szCs w:val="30"/>
        </w:rPr>
        <w:t>839.95</w:t>
      </w:r>
      <w:r w:rsidRPr="00736928">
        <w:rPr>
          <w:rFonts w:eastAsia="仿宋_GB2312" w:hint="eastAsia"/>
          <w:kern w:val="0"/>
          <w:sz w:val="30"/>
          <w:szCs w:val="30"/>
        </w:rPr>
        <w:t>万元，财政专户管理的收入</w:t>
      </w:r>
      <w:r w:rsidRPr="00736928">
        <w:rPr>
          <w:rFonts w:eastAsia="仿宋_GB2312"/>
          <w:kern w:val="0"/>
          <w:sz w:val="30"/>
          <w:szCs w:val="30"/>
        </w:rPr>
        <w:t>2</w:t>
      </w:r>
      <w:r w:rsidRPr="00736928">
        <w:rPr>
          <w:rFonts w:eastAsia="仿宋_GB2312" w:hint="eastAsia"/>
          <w:kern w:val="0"/>
          <w:sz w:val="30"/>
          <w:szCs w:val="30"/>
        </w:rPr>
        <w:t>万元），政府性基金财政拨款</w:t>
      </w:r>
      <w:r w:rsidRPr="00736928">
        <w:rPr>
          <w:rFonts w:eastAsia="仿宋_GB2312"/>
          <w:kern w:val="0"/>
          <w:sz w:val="30"/>
          <w:szCs w:val="30"/>
        </w:rPr>
        <w:t>0</w:t>
      </w:r>
      <w:r w:rsidRPr="00736928">
        <w:rPr>
          <w:rFonts w:eastAsia="仿宋_GB2312" w:hint="eastAsia"/>
          <w:kern w:val="0"/>
          <w:sz w:val="30"/>
          <w:szCs w:val="30"/>
        </w:rPr>
        <w:t>万元，国有资本经营收益财政拨款</w:t>
      </w:r>
      <w:r w:rsidRPr="00736928">
        <w:rPr>
          <w:rFonts w:eastAsia="仿宋_GB2312"/>
          <w:kern w:val="0"/>
          <w:sz w:val="30"/>
          <w:szCs w:val="30"/>
        </w:rPr>
        <w:t>0</w:t>
      </w:r>
      <w:r w:rsidRPr="00736928">
        <w:rPr>
          <w:rFonts w:eastAsia="仿宋_GB2312" w:hint="eastAsia"/>
          <w:kern w:val="0"/>
          <w:sz w:val="30"/>
          <w:szCs w:val="30"/>
        </w:rPr>
        <w:t>万元。</w:t>
      </w:r>
    </w:p>
    <w:p w:rsidR="00F66EA9" w:rsidRPr="005054B5" w:rsidRDefault="00F66EA9" w:rsidP="007E5698">
      <w:pPr>
        <w:widowControl/>
        <w:ind w:firstLineChars="200" w:firstLine="31680"/>
        <w:jc w:val="left"/>
        <w:rPr>
          <w:rFonts w:ascii="黑体" w:eastAsia="黑体" w:hAnsi="黑体"/>
          <w:kern w:val="0"/>
          <w:sz w:val="30"/>
          <w:szCs w:val="30"/>
        </w:rPr>
      </w:pPr>
      <w:r w:rsidRPr="005054B5">
        <w:rPr>
          <w:rFonts w:ascii="黑体" w:eastAsia="黑体" w:hAnsi="黑体" w:hint="eastAsia"/>
          <w:kern w:val="0"/>
          <w:sz w:val="30"/>
          <w:szCs w:val="30"/>
        </w:rPr>
        <w:t>四、预算单位支出情况</w:t>
      </w:r>
    </w:p>
    <w:p w:rsidR="00F66EA9" w:rsidRDefault="00F66EA9" w:rsidP="007E5698">
      <w:pPr>
        <w:widowControl/>
        <w:ind w:firstLineChars="150" w:firstLine="31680"/>
        <w:jc w:val="left"/>
        <w:rPr>
          <w:rFonts w:eastAsia="仿宋_GB2312"/>
          <w:kern w:val="0"/>
          <w:sz w:val="30"/>
          <w:szCs w:val="30"/>
        </w:rPr>
      </w:pPr>
      <w:r w:rsidRPr="00736928">
        <w:rPr>
          <w:rFonts w:eastAsia="仿宋_GB2312"/>
          <w:kern w:val="0"/>
          <w:sz w:val="30"/>
          <w:szCs w:val="30"/>
        </w:rPr>
        <w:t>2018</w:t>
      </w:r>
      <w:r w:rsidRPr="00736928">
        <w:rPr>
          <w:rFonts w:eastAsia="仿宋_GB2312" w:hint="eastAsia"/>
          <w:kern w:val="0"/>
          <w:sz w:val="30"/>
          <w:szCs w:val="30"/>
        </w:rPr>
        <w:t>年部门预算总支出</w:t>
      </w:r>
      <w:r w:rsidRPr="00736928">
        <w:rPr>
          <w:rFonts w:eastAsia="仿宋_GB2312"/>
          <w:kern w:val="0"/>
          <w:sz w:val="30"/>
          <w:szCs w:val="30"/>
        </w:rPr>
        <w:t>841.95</w:t>
      </w:r>
      <w:r w:rsidRPr="00736928">
        <w:rPr>
          <w:rFonts w:eastAsia="仿宋_GB2312" w:hint="eastAsia"/>
          <w:kern w:val="0"/>
          <w:sz w:val="30"/>
          <w:szCs w:val="30"/>
        </w:rPr>
        <w:t>万元，其中：基本支出</w:t>
      </w:r>
      <w:r w:rsidRPr="00736928">
        <w:rPr>
          <w:rFonts w:eastAsia="仿宋_GB2312"/>
          <w:kern w:val="0"/>
          <w:sz w:val="30"/>
          <w:szCs w:val="30"/>
        </w:rPr>
        <w:t>581.21</w:t>
      </w:r>
      <w:r w:rsidRPr="00736928">
        <w:rPr>
          <w:rFonts w:eastAsia="仿宋_GB2312" w:hint="eastAsia"/>
          <w:kern w:val="0"/>
          <w:sz w:val="30"/>
          <w:szCs w:val="30"/>
        </w:rPr>
        <w:t>万元，占总支出的</w:t>
      </w:r>
      <w:r w:rsidRPr="00736928">
        <w:rPr>
          <w:rFonts w:eastAsia="仿宋_GB2312"/>
          <w:kern w:val="0"/>
          <w:sz w:val="30"/>
          <w:szCs w:val="30"/>
        </w:rPr>
        <w:t>69.03</w:t>
      </w:r>
      <w:r w:rsidRPr="00736928">
        <w:rPr>
          <w:rFonts w:eastAsia="仿宋_GB2312" w:hint="eastAsia"/>
          <w:kern w:val="0"/>
          <w:sz w:val="30"/>
          <w:szCs w:val="30"/>
        </w:rPr>
        <w:t>％，项目支出</w:t>
      </w:r>
      <w:r w:rsidRPr="00736928">
        <w:rPr>
          <w:rFonts w:eastAsia="仿宋_GB2312"/>
          <w:kern w:val="0"/>
          <w:sz w:val="30"/>
          <w:szCs w:val="30"/>
        </w:rPr>
        <w:t>260.74</w:t>
      </w:r>
      <w:r w:rsidRPr="00736928">
        <w:rPr>
          <w:rFonts w:eastAsia="仿宋_GB2312" w:hint="eastAsia"/>
          <w:kern w:val="0"/>
          <w:sz w:val="30"/>
          <w:szCs w:val="30"/>
        </w:rPr>
        <w:t>万元，占总支出的</w:t>
      </w:r>
      <w:r w:rsidRPr="00736928">
        <w:rPr>
          <w:rFonts w:eastAsia="仿宋_GB2312"/>
          <w:kern w:val="0"/>
          <w:sz w:val="30"/>
          <w:szCs w:val="30"/>
        </w:rPr>
        <w:t>30.97</w:t>
      </w:r>
      <w:r w:rsidRPr="00736928">
        <w:rPr>
          <w:rFonts w:eastAsia="仿宋_GB2312" w:hint="eastAsia"/>
          <w:kern w:val="0"/>
          <w:sz w:val="30"/>
          <w:szCs w:val="30"/>
        </w:rPr>
        <w:t>％。</w:t>
      </w:r>
    </w:p>
    <w:p w:rsidR="00F66EA9" w:rsidRPr="005054B5" w:rsidRDefault="00F66EA9" w:rsidP="007E5698">
      <w:pPr>
        <w:widowControl/>
        <w:ind w:firstLineChars="150" w:firstLine="31680"/>
        <w:jc w:val="left"/>
        <w:rPr>
          <w:rFonts w:eastAsia="仿宋_GB2312"/>
          <w:kern w:val="0"/>
          <w:sz w:val="30"/>
          <w:szCs w:val="30"/>
        </w:rPr>
      </w:pPr>
      <w:r w:rsidRPr="005054B5">
        <w:rPr>
          <w:rFonts w:ascii="楷体_GB2312" w:eastAsia="楷体_GB2312" w:hint="eastAsia"/>
          <w:kern w:val="0"/>
          <w:sz w:val="30"/>
          <w:szCs w:val="30"/>
        </w:rPr>
        <w:t>（一）本级财力支出按功能科目分类情况</w:t>
      </w:r>
    </w:p>
    <w:p w:rsidR="00F66EA9" w:rsidRDefault="00F66EA9" w:rsidP="007E5698">
      <w:pPr>
        <w:widowControl/>
        <w:ind w:firstLineChars="200" w:firstLine="31680"/>
        <w:jc w:val="left"/>
        <w:rPr>
          <w:rFonts w:eastAsia="仿宋_GB2312"/>
          <w:kern w:val="0"/>
          <w:sz w:val="30"/>
          <w:szCs w:val="30"/>
        </w:rPr>
      </w:pPr>
      <w:r w:rsidRPr="00097272">
        <w:rPr>
          <w:rFonts w:eastAsia="仿宋_GB2312" w:hint="eastAsia"/>
          <w:kern w:val="0"/>
          <w:sz w:val="30"/>
          <w:szCs w:val="30"/>
        </w:rPr>
        <w:t>按支出功能科目分类，支出分别列</w:t>
      </w:r>
      <w:r>
        <w:rPr>
          <w:rFonts w:eastAsia="仿宋_GB2312"/>
          <w:kern w:val="0"/>
          <w:sz w:val="30"/>
          <w:szCs w:val="30"/>
        </w:rPr>
        <w:t>2070101</w:t>
      </w:r>
      <w:r>
        <w:rPr>
          <w:rFonts w:eastAsia="仿宋_GB2312" w:hint="eastAsia"/>
          <w:kern w:val="0"/>
          <w:sz w:val="30"/>
          <w:szCs w:val="30"/>
        </w:rPr>
        <w:t>、</w:t>
      </w:r>
      <w:r>
        <w:rPr>
          <w:rFonts w:eastAsia="仿宋_GB2312"/>
          <w:kern w:val="0"/>
          <w:sz w:val="30"/>
          <w:szCs w:val="30"/>
        </w:rPr>
        <w:t>2070111</w:t>
      </w:r>
      <w:r>
        <w:rPr>
          <w:rFonts w:eastAsia="仿宋_GB2312" w:hint="eastAsia"/>
          <w:kern w:val="0"/>
          <w:sz w:val="30"/>
          <w:szCs w:val="30"/>
        </w:rPr>
        <w:t>类</w:t>
      </w:r>
      <w:r w:rsidRPr="00097272">
        <w:rPr>
          <w:rFonts w:eastAsia="仿宋_GB2312" w:hint="eastAsia"/>
          <w:kern w:val="0"/>
          <w:sz w:val="30"/>
          <w:szCs w:val="30"/>
        </w:rPr>
        <w:t>支出，主要反映</w:t>
      </w:r>
      <w:r>
        <w:rPr>
          <w:rFonts w:eastAsia="仿宋_GB2312" w:hint="eastAsia"/>
          <w:kern w:val="0"/>
          <w:sz w:val="30"/>
          <w:szCs w:val="30"/>
        </w:rPr>
        <w:t>商品服务支出及人员经费支出</w:t>
      </w:r>
      <w:r w:rsidRPr="00097272">
        <w:rPr>
          <w:rFonts w:eastAsia="仿宋_GB2312" w:hint="eastAsia"/>
          <w:kern w:val="0"/>
          <w:sz w:val="30"/>
          <w:szCs w:val="30"/>
        </w:rPr>
        <w:t>、</w:t>
      </w:r>
      <w:r>
        <w:rPr>
          <w:rFonts w:eastAsia="仿宋_GB2312"/>
          <w:kern w:val="0"/>
          <w:sz w:val="30"/>
          <w:szCs w:val="30"/>
        </w:rPr>
        <w:t>2210201</w:t>
      </w:r>
      <w:r>
        <w:rPr>
          <w:rFonts w:eastAsia="仿宋_GB2312" w:hint="eastAsia"/>
          <w:kern w:val="0"/>
          <w:sz w:val="30"/>
          <w:szCs w:val="30"/>
        </w:rPr>
        <w:t>类</w:t>
      </w:r>
      <w:r w:rsidRPr="00097272">
        <w:rPr>
          <w:rFonts w:eastAsia="仿宋_GB2312" w:hint="eastAsia"/>
          <w:kern w:val="0"/>
          <w:sz w:val="30"/>
          <w:szCs w:val="30"/>
        </w:rPr>
        <w:t>支出，主要反映</w:t>
      </w:r>
      <w:r>
        <w:rPr>
          <w:rFonts w:eastAsia="仿宋_GB2312" w:hint="eastAsia"/>
          <w:kern w:val="0"/>
          <w:sz w:val="30"/>
          <w:szCs w:val="30"/>
        </w:rPr>
        <w:t>住房公积金</w:t>
      </w:r>
      <w:r w:rsidRPr="00097272">
        <w:rPr>
          <w:rFonts w:eastAsia="仿宋_GB2312" w:hint="eastAsia"/>
          <w:kern w:val="0"/>
          <w:sz w:val="30"/>
          <w:szCs w:val="30"/>
        </w:rPr>
        <w:t>支出、</w:t>
      </w:r>
      <w:r>
        <w:rPr>
          <w:rFonts w:eastAsia="仿宋_GB2312"/>
          <w:kern w:val="0"/>
          <w:sz w:val="30"/>
          <w:szCs w:val="30"/>
        </w:rPr>
        <w:t>2070109</w:t>
      </w:r>
      <w:r>
        <w:rPr>
          <w:rFonts w:eastAsia="仿宋_GB2312" w:hint="eastAsia"/>
          <w:kern w:val="0"/>
          <w:sz w:val="30"/>
          <w:szCs w:val="30"/>
        </w:rPr>
        <w:t>类</w:t>
      </w:r>
      <w:r w:rsidRPr="00097272">
        <w:rPr>
          <w:rFonts w:eastAsia="仿宋_GB2312" w:hint="eastAsia"/>
          <w:kern w:val="0"/>
          <w:sz w:val="30"/>
          <w:szCs w:val="30"/>
        </w:rPr>
        <w:t>支出，主要反映</w:t>
      </w:r>
      <w:r>
        <w:rPr>
          <w:rFonts w:eastAsia="仿宋_GB2312" w:hint="eastAsia"/>
          <w:kern w:val="0"/>
          <w:sz w:val="30"/>
          <w:szCs w:val="30"/>
        </w:rPr>
        <w:t>单位业务及项目</w:t>
      </w:r>
      <w:r w:rsidRPr="00097272">
        <w:rPr>
          <w:rFonts w:eastAsia="仿宋_GB2312" w:hint="eastAsia"/>
          <w:kern w:val="0"/>
          <w:sz w:val="30"/>
          <w:szCs w:val="30"/>
        </w:rPr>
        <w:t>支出。</w:t>
      </w:r>
      <w:r>
        <w:rPr>
          <w:rFonts w:eastAsia="仿宋_GB2312"/>
          <w:kern w:val="0"/>
          <w:sz w:val="30"/>
          <w:szCs w:val="30"/>
        </w:rPr>
        <w:t>2070111</w:t>
      </w:r>
      <w:r>
        <w:rPr>
          <w:rFonts w:eastAsia="仿宋_GB2312" w:hint="eastAsia"/>
          <w:kern w:val="0"/>
          <w:sz w:val="30"/>
          <w:szCs w:val="30"/>
        </w:rPr>
        <w:t>类支出，主要反映文化创作与保护项目支出。</w:t>
      </w:r>
    </w:p>
    <w:p w:rsidR="00F66EA9" w:rsidRPr="005054B5" w:rsidRDefault="00F66EA9" w:rsidP="007E5698">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（二）本级财力支出按经济科目分类情况</w:t>
      </w:r>
    </w:p>
    <w:p w:rsidR="00F66EA9" w:rsidRPr="00DC2CFF" w:rsidRDefault="00F66EA9" w:rsidP="007E5698">
      <w:pPr>
        <w:widowControl/>
        <w:ind w:firstLineChars="200" w:firstLine="31680"/>
        <w:jc w:val="left"/>
        <w:rPr>
          <w:rFonts w:eastAsia="仿宋_GB2312"/>
          <w:kern w:val="0"/>
          <w:sz w:val="30"/>
          <w:szCs w:val="30"/>
        </w:rPr>
      </w:pPr>
      <w:r>
        <w:rPr>
          <w:rFonts w:eastAsia="仿宋_GB2312"/>
          <w:kern w:val="0"/>
          <w:sz w:val="30"/>
          <w:szCs w:val="30"/>
        </w:rPr>
        <w:t>2070101</w:t>
      </w:r>
      <w:r>
        <w:rPr>
          <w:rFonts w:eastAsia="仿宋_GB2312" w:hint="eastAsia"/>
          <w:kern w:val="0"/>
          <w:sz w:val="30"/>
          <w:szCs w:val="30"/>
        </w:rPr>
        <w:t>、</w:t>
      </w:r>
      <w:r>
        <w:rPr>
          <w:rFonts w:eastAsia="仿宋_GB2312"/>
          <w:kern w:val="0"/>
          <w:sz w:val="30"/>
          <w:szCs w:val="30"/>
        </w:rPr>
        <w:t>2070111</w:t>
      </w:r>
      <w:r w:rsidRPr="00DC2CFF">
        <w:rPr>
          <w:rFonts w:eastAsia="仿宋_GB2312" w:hint="eastAsia"/>
          <w:kern w:val="0"/>
          <w:sz w:val="30"/>
          <w:szCs w:val="30"/>
        </w:rPr>
        <w:t>基本支出情况</w:t>
      </w:r>
    </w:p>
    <w:p w:rsidR="00F66EA9" w:rsidRPr="00DC2CFF" w:rsidRDefault="00F66EA9" w:rsidP="007E5698">
      <w:pPr>
        <w:widowControl/>
        <w:ind w:firstLineChars="200" w:firstLine="31680"/>
        <w:jc w:val="left"/>
        <w:rPr>
          <w:rFonts w:eastAsia="仿宋_GB2312"/>
          <w:kern w:val="0"/>
          <w:sz w:val="30"/>
          <w:szCs w:val="30"/>
        </w:rPr>
      </w:pPr>
      <w:r w:rsidRPr="00DC2CFF">
        <w:rPr>
          <w:rFonts w:eastAsia="仿宋_GB2312"/>
          <w:kern w:val="0"/>
          <w:sz w:val="30"/>
          <w:szCs w:val="30"/>
        </w:rPr>
        <w:t>1.</w:t>
      </w:r>
      <w:r w:rsidRPr="00DC2CFF">
        <w:rPr>
          <w:rFonts w:eastAsia="仿宋_GB2312" w:hint="eastAsia"/>
          <w:kern w:val="0"/>
          <w:sz w:val="30"/>
          <w:szCs w:val="30"/>
        </w:rPr>
        <w:t>人员支出情况说明。</w:t>
      </w:r>
      <w:r w:rsidRPr="00DC2CFF">
        <w:rPr>
          <w:rFonts w:eastAsia="仿宋_GB2312"/>
          <w:kern w:val="0"/>
          <w:sz w:val="30"/>
          <w:szCs w:val="30"/>
        </w:rPr>
        <w:t>2018</w:t>
      </w:r>
      <w:r w:rsidRPr="00DC2CFF">
        <w:rPr>
          <w:rFonts w:eastAsia="仿宋_GB2312" w:hint="eastAsia"/>
          <w:kern w:val="0"/>
          <w:sz w:val="30"/>
          <w:szCs w:val="30"/>
        </w:rPr>
        <w:t>年用于保障市文联机关、下属事业单位等机构正常运转的日常支出</w:t>
      </w:r>
      <w:r w:rsidRPr="00DC2CFF">
        <w:rPr>
          <w:rFonts w:eastAsia="仿宋_GB2312"/>
          <w:kern w:val="0"/>
          <w:sz w:val="30"/>
          <w:szCs w:val="30"/>
        </w:rPr>
        <w:t>581.21</w:t>
      </w:r>
      <w:r w:rsidRPr="00DC2CFF">
        <w:rPr>
          <w:rFonts w:eastAsia="仿宋_GB2312" w:hint="eastAsia"/>
          <w:kern w:val="0"/>
          <w:sz w:val="30"/>
          <w:szCs w:val="30"/>
        </w:rPr>
        <w:t>万元，包括基本工资，津贴补贴等工资福利支出</w:t>
      </w:r>
      <w:r w:rsidRPr="00DC2CFF">
        <w:rPr>
          <w:rFonts w:eastAsia="仿宋_GB2312"/>
          <w:kern w:val="0"/>
          <w:sz w:val="30"/>
          <w:szCs w:val="30"/>
        </w:rPr>
        <w:t>527.09</w:t>
      </w:r>
      <w:r w:rsidRPr="00DC2CFF">
        <w:rPr>
          <w:rFonts w:eastAsia="仿宋_GB2312" w:hint="eastAsia"/>
          <w:kern w:val="0"/>
          <w:sz w:val="30"/>
          <w:szCs w:val="30"/>
        </w:rPr>
        <w:t>万元，占基本支出的</w:t>
      </w:r>
      <w:r w:rsidRPr="00DC2CFF">
        <w:rPr>
          <w:rFonts w:eastAsia="仿宋_GB2312"/>
          <w:kern w:val="0"/>
          <w:sz w:val="30"/>
          <w:szCs w:val="30"/>
        </w:rPr>
        <w:t>90.69</w:t>
      </w:r>
      <w:r w:rsidRPr="00DC2CFF">
        <w:rPr>
          <w:rFonts w:eastAsia="仿宋_GB2312" w:hint="eastAsia"/>
          <w:kern w:val="0"/>
          <w:sz w:val="30"/>
          <w:szCs w:val="30"/>
        </w:rPr>
        <w:t>％；与上年</w:t>
      </w:r>
      <w:r w:rsidRPr="00DC2CFF">
        <w:rPr>
          <w:rFonts w:eastAsia="仿宋_GB2312"/>
          <w:kern w:val="0"/>
          <w:sz w:val="30"/>
          <w:szCs w:val="30"/>
        </w:rPr>
        <w:t>488.78</w:t>
      </w:r>
      <w:r w:rsidRPr="00DC2CFF">
        <w:rPr>
          <w:rFonts w:eastAsia="仿宋_GB2312" w:hint="eastAsia"/>
          <w:kern w:val="0"/>
          <w:sz w:val="30"/>
          <w:szCs w:val="30"/>
        </w:rPr>
        <w:t>万元对比增加了</w:t>
      </w:r>
      <w:r w:rsidRPr="00DC2CFF">
        <w:rPr>
          <w:rFonts w:eastAsia="仿宋_GB2312"/>
          <w:kern w:val="0"/>
          <w:sz w:val="30"/>
          <w:szCs w:val="30"/>
        </w:rPr>
        <w:t>92.43</w:t>
      </w:r>
      <w:r w:rsidRPr="00DC2CFF">
        <w:rPr>
          <w:rFonts w:eastAsia="仿宋_GB2312" w:hint="eastAsia"/>
          <w:kern w:val="0"/>
          <w:sz w:val="30"/>
          <w:szCs w:val="30"/>
        </w:rPr>
        <w:t>万元，原因主要是实有在职人员增加了</w:t>
      </w:r>
      <w:r w:rsidRPr="00DC2CFF">
        <w:rPr>
          <w:rFonts w:eastAsia="仿宋_GB2312"/>
          <w:kern w:val="0"/>
          <w:sz w:val="30"/>
          <w:szCs w:val="30"/>
        </w:rPr>
        <w:t>2</w:t>
      </w:r>
      <w:r w:rsidRPr="00DC2CFF">
        <w:rPr>
          <w:rFonts w:eastAsia="仿宋_GB2312" w:hint="eastAsia"/>
          <w:kern w:val="0"/>
          <w:sz w:val="30"/>
          <w:szCs w:val="30"/>
        </w:rPr>
        <w:t>人，各类人员经费及办公经费增加。</w:t>
      </w:r>
    </w:p>
    <w:p w:rsidR="00F66EA9" w:rsidRPr="00DC2CFF" w:rsidRDefault="00F66EA9" w:rsidP="007E5698">
      <w:pPr>
        <w:widowControl/>
        <w:ind w:firstLineChars="200" w:firstLine="31680"/>
        <w:jc w:val="left"/>
        <w:rPr>
          <w:rFonts w:eastAsia="仿宋_GB2312"/>
          <w:kern w:val="0"/>
          <w:sz w:val="30"/>
          <w:szCs w:val="30"/>
        </w:rPr>
      </w:pPr>
      <w:r w:rsidRPr="00DC2CFF">
        <w:rPr>
          <w:rFonts w:eastAsia="仿宋_GB2312"/>
          <w:kern w:val="0"/>
          <w:sz w:val="30"/>
          <w:szCs w:val="30"/>
        </w:rPr>
        <w:t>2.</w:t>
      </w:r>
      <w:r w:rsidRPr="00DC2CFF">
        <w:rPr>
          <w:rFonts w:eastAsia="仿宋_GB2312" w:hint="eastAsia"/>
          <w:kern w:val="0"/>
          <w:sz w:val="30"/>
          <w:szCs w:val="30"/>
        </w:rPr>
        <w:t>机关运行经费安排情况说明。办公经费、印刷费、水电费、汽燃费、办公设备购置等日常公用经费（商品和服务支出）</w:t>
      </w:r>
      <w:r w:rsidRPr="00DC2CFF">
        <w:rPr>
          <w:rFonts w:eastAsia="仿宋_GB2312"/>
          <w:kern w:val="0"/>
          <w:sz w:val="30"/>
          <w:szCs w:val="30"/>
        </w:rPr>
        <w:t>54.12</w:t>
      </w:r>
      <w:r w:rsidRPr="00DC2CFF">
        <w:rPr>
          <w:rFonts w:eastAsia="仿宋_GB2312" w:hint="eastAsia"/>
          <w:kern w:val="0"/>
          <w:sz w:val="30"/>
          <w:szCs w:val="30"/>
        </w:rPr>
        <w:t>万元，占基本支出的</w:t>
      </w:r>
      <w:r w:rsidRPr="00DC2CFF">
        <w:rPr>
          <w:rFonts w:eastAsia="仿宋_GB2312"/>
          <w:kern w:val="0"/>
          <w:sz w:val="30"/>
          <w:szCs w:val="30"/>
        </w:rPr>
        <w:t>9.31</w:t>
      </w:r>
      <w:r w:rsidRPr="00DC2CFF">
        <w:rPr>
          <w:rFonts w:eastAsia="仿宋_GB2312" w:hint="eastAsia"/>
          <w:kern w:val="0"/>
          <w:sz w:val="30"/>
          <w:szCs w:val="30"/>
        </w:rPr>
        <w:t>％。与上年</w:t>
      </w:r>
      <w:r w:rsidRPr="00DC2CFF">
        <w:rPr>
          <w:rFonts w:eastAsia="仿宋_GB2312"/>
          <w:kern w:val="0"/>
          <w:sz w:val="30"/>
          <w:szCs w:val="30"/>
        </w:rPr>
        <w:t>46.34</w:t>
      </w:r>
      <w:r w:rsidRPr="00DC2CFF">
        <w:rPr>
          <w:rFonts w:eastAsia="仿宋_GB2312" w:hint="eastAsia"/>
          <w:kern w:val="0"/>
          <w:sz w:val="30"/>
          <w:szCs w:val="30"/>
        </w:rPr>
        <w:t>万元对比增加</w:t>
      </w:r>
      <w:r w:rsidRPr="00DC2CFF">
        <w:rPr>
          <w:rFonts w:eastAsia="仿宋_GB2312"/>
          <w:kern w:val="0"/>
          <w:sz w:val="30"/>
          <w:szCs w:val="30"/>
        </w:rPr>
        <w:t>7.78</w:t>
      </w:r>
      <w:r w:rsidRPr="00DC2CFF">
        <w:rPr>
          <w:rFonts w:eastAsia="仿宋_GB2312" w:hint="eastAsia"/>
          <w:kern w:val="0"/>
          <w:sz w:val="30"/>
          <w:szCs w:val="30"/>
        </w:rPr>
        <w:t>，原因主要是实有在职人员增加了</w:t>
      </w:r>
      <w:r w:rsidRPr="00DC2CFF">
        <w:rPr>
          <w:rFonts w:eastAsia="仿宋_GB2312"/>
          <w:kern w:val="0"/>
          <w:sz w:val="30"/>
          <w:szCs w:val="30"/>
        </w:rPr>
        <w:t>2</w:t>
      </w:r>
      <w:r w:rsidRPr="00DC2CFF">
        <w:rPr>
          <w:rFonts w:eastAsia="仿宋_GB2312" w:hint="eastAsia"/>
          <w:kern w:val="0"/>
          <w:sz w:val="30"/>
          <w:szCs w:val="30"/>
        </w:rPr>
        <w:t>人，各类办公经费增加。</w:t>
      </w:r>
    </w:p>
    <w:p w:rsidR="00F66EA9" w:rsidRDefault="00F66EA9" w:rsidP="007E5698">
      <w:pPr>
        <w:widowControl/>
        <w:ind w:firstLineChars="200" w:firstLine="31680"/>
        <w:jc w:val="left"/>
        <w:rPr>
          <w:rFonts w:eastAsia="仿宋_GB2312"/>
          <w:kern w:val="0"/>
          <w:sz w:val="30"/>
          <w:szCs w:val="30"/>
        </w:rPr>
      </w:pPr>
      <w:r>
        <w:rPr>
          <w:rFonts w:eastAsia="仿宋_GB2312"/>
          <w:kern w:val="0"/>
          <w:sz w:val="30"/>
          <w:szCs w:val="30"/>
        </w:rPr>
        <w:t>2210201</w:t>
      </w:r>
      <w:r>
        <w:rPr>
          <w:rFonts w:eastAsia="仿宋_GB2312" w:hint="eastAsia"/>
          <w:kern w:val="0"/>
          <w:sz w:val="30"/>
          <w:szCs w:val="30"/>
        </w:rPr>
        <w:t>住房公积金</w:t>
      </w:r>
    </w:p>
    <w:p w:rsidR="00F66EA9" w:rsidRPr="00250248" w:rsidRDefault="00F66EA9" w:rsidP="007E5698">
      <w:pPr>
        <w:widowControl/>
        <w:ind w:firstLineChars="200" w:firstLine="31680"/>
        <w:jc w:val="left"/>
        <w:rPr>
          <w:rFonts w:eastAsia="仿宋_GB2312"/>
          <w:kern w:val="0"/>
          <w:sz w:val="30"/>
          <w:szCs w:val="30"/>
        </w:rPr>
      </w:pPr>
      <w:r>
        <w:rPr>
          <w:rFonts w:eastAsia="仿宋_GB2312" w:hint="eastAsia"/>
          <w:kern w:val="0"/>
          <w:sz w:val="30"/>
          <w:szCs w:val="30"/>
        </w:rPr>
        <w:t>住房公积金经费</w:t>
      </w:r>
      <w:r>
        <w:rPr>
          <w:rFonts w:eastAsia="仿宋_GB2312"/>
          <w:kern w:val="0"/>
          <w:sz w:val="30"/>
          <w:szCs w:val="30"/>
        </w:rPr>
        <w:t>40.04</w:t>
      </w:r>
      <w:r>
        <w:rPr>
          <w:rFonts w:eastAsia="仿宋_GB2312" w:hint="eastAsia"/>
          <w:kern w:val="0"/>
          <w:sz w:val="30"/>
          <w:szCs w:val="30"/>
        </w:rPr>
        <w:t>万元，</w:t>
      </w:r>
      <w:r w:rsidRPr="00DC2CFF">
        <w:rPr>
          <w:rFonts w:eastAsia="仿宋_GB2312" w:hint="eastAsia"/>
          <w:kern w:val="0"/>
          <w:sz w:val="30"/>
          <w:szCs w:val="30"/>
        </w:rPr>
        <w:t>与上年</w:t>
      </w:r>
      <w:r>
        <w:rPr>
          <w:rFonts w:eastAsia="仿宋_GB2312"/>
          <w:kern w:val="0"/>
          <w:sz w:val="30"/>
          <w:szCs w:val="30"/>
        </w:rPr>
        <w:t>33.31</w:t>
      </w:r>
      <w:r w:rsidRPr="00DC2CFF">
        <w:rPr>
          <w:rFonts w:eastAsia="仿宋_GB2312" w:hint="eastAsia"/>
          <w:kern w:val="0"/>
          <w:sz w:val="30"/>
          <w:szCs w:val="30"/>
        </w:rPr>
        <w:t>万元对比</w:t>
      </w:r>
      <w:r>
        <w:rPr>
          <w:rFonts w:eastAsia="仿宋_GB2312" w:hint="eastAsia"/>
          <w:kern w:val="0"/>
          <w:sz w:val="30"/>
          <w:szCs w:val="30"/>
        </w:rPr>
        <w:t>增加</w:t>
      </w:r>
      <w:r>
        <w:rPr>
          <w:rFonts w:eastAsia="仿宋_GB2312"/>
          <w:kern w:val="0"/>
          <w:sz w:val="30"/>
          <w:szCs w:val="30"/>
        </w:rPr>
        <w:t>6.73</w:t>
      </w:r>
      <w:r>
        <w:rPr>
          <w:rFonts w:eastAsia="仿宋_GB2312" w:hint="eastAsia"/>
          <w:kern w:val="0"/>
          <w:sz w:val="30"/>
          <w:szCs w:val="30"/>
        </w:rPr>
        <w:t>万元</w:t>
      </w:r>
      <w:r w:rsidRPr="00DC2CFF">
        <w:rPr>
          <w:rFonts w:eastAsia="仿宋_GB2312" w:hint="eastAsia"/>
          <w:kern w:val="0"/>
          <w:sz w:val="30"/>
          <w:szCs w:val="30"/>
        </w:rPr>
        <w:t>，原因主要是实有在职人员增加了</w:t>
      </w:r>
      <w:r>
        <w:rPr>
          <w:rFonts w:eastAsia="仿宋_GB2312"/>
          <w:kern w:val="0"/>
          <w:sz w:val="30"/>
          <w:szCs w:val="30"/>
        </w:rPr>
        <w:t>2</w:t>
      </w:r>
      <w:r w:rsidRPr="00DC2CFF">
        <w:rPr>
          <w:rFonts w:eastAsia="仿宋_GB2312" w:hint="eastAsia"/>
          <w:kern w:val="0"/>
          <w:sz w:val="30"/>
          <w:szCs w:val="30"/>
        </w:rPr>
        <w:t>人</w:t>
      </w:r>
      <w:r>
        <w:rPr>
          <w:rFonts w:eastAsia="仿宋_GB2312" w:hint="eastAsia"/>
          <w:kern w:val="0"/>
          <w:sz w:val="30"/>
          <w:szCs w:val="30"/>
        </w:rPr>
        <w:t>，公积金费用</w:t>
      </w:r>
      <w:r w:rsidRPr="00DC2CFF">
        <w:rPr>
          <w:rFonts w:eastAsia="仿宋_GB2312" w:hint="eastAsia"/>
          <w:kern w:val="0"/>
          <w:sz w:val="30"/>
          <w:szCs w:val="30"/>
        </w:rPr>
        <w:t>增加。</w:t>
      </w:r>
    </w:p>
    <w:p w:rsidR="00F66EA9" w:rsidRPr="00DC2CFF" w:rsidRDefault="00F66EA9" w:rsidP="007E5698">
      <w:pPr>
        <w:widowControl/>
        <w:ind w:firstLineChars="200" w:firstLine="31680"/>
        <w:jc w:val="left"/>
        <w:rPr>
          <w:rFonts w:eastAsia="仿宋_GB2312"/>
          <w:kern w:val="0"/>
          <w:sz w:val="30"/>
          <w:szCs w:val="30"/>
        </w:rPr>
      </w:pPr>
      <w:r>
        <w:rPr>
          <w:rFonts w:eastAsia="仿宋_GB2312"/>
          <w:kern w:val="0"/>
          <w:sz w:val="30"/>
          <w:szCs w:val="30"/>
        </w:rPr>
        <w:t>2070109</w:t>
      </w:r>
      <w:r>
        <w:rPr>
          <w:rFonts w:eastAsia="仿宋_GB2312" w:hint="eastAsia"/>
          <w:kern w:val="0"/>
          <w:sz w:val="30"/>
          <w:szCs w:val="30"/>
        </w:rPr>
        <w:t>、</w:t>
      </w:r>
      <w:r>
        <w:rPr>
          <w:rFonts w:eastAsia="仿宋_GB2312"/>
          <w:kern w:val="0"/>
          <w:sz w:val="30"/>
          <w:szCs w:val="30"/>
        </w:rPr>
        <w:t>2070111</w:t>
      </w:r>
      <w:r w:rsidRPr="00DC2CFF">
        <w:rPr>
          <w:rFonts w:eastAsia="仿宋_GB2312" w:hint="eastAsia"/>
          <w:kern w:val="0"/>
          <w:sz w:val="30"/>
          <w:szCs w:val="30"/>
        </w:rPr>
        <w:t>项目支出情况</w:t>
      </w:r>
    </w:p>
    <w:p w:rsidR="00F66EA9" w:rsidRDefault="00F66EA9" w:rsidP="007E5698">
      <w:pPr>
        <w:widowControl/>
        <w:ind w:firstLineChars="200" w:firstLine="31680"/>
        <w:jc w:val="left"/>
        <w:rPr>
          <w:rFonts w:eastAsia="仿宋_GB2312"/>
          <w:kern w:val="0"/>
          <w:sz w:val="30"/>
          <w:szCs w:val="30"/>
        </w:rPr>
      </w:pPr>
      <w:r w:rsidRPr="00DC2CFF">
        <w:rPr>
          <w:rFonts w:eastAsia="仿宋_GB2312"/>
          <w:kern w:val="0"/>
          <w:sz w:val="30"/>
          <w:szCs w:val="30"/>
        </w:rPr>
        <w:t>2018</w:t>
      </w:r>
      <w:r w:rsidRPr="00DC2CFF">
        <w:rPr>
          <w:rFonts w:eastAsia="仿宋_GB2312" w:hint="eastAsia"/>
          <w:kern w:val="0"/>
          <w:sz w:val="30"/>
          <w:szCs w:val="30"/>
        </w:rPr>
        <w:t>年用于保障市文联机关、下属事业单位等机构为完成特定的行政工作任务或事业发展目标，用于专项业务工作的经费支出</w:t>
      </w:r>
      <w:r w:rsidRPr="00DC2CFF">
        <w:rPr>
          <w:rFonts w:eastAsia="仿宋_GB2312"/>
          <w:kern w:val="0"/>
          <w:sz w:val="30"/>
          <w:szCs w:val="30"/>
        </w:rPr>
        <w:t>260.74</w:t>
      </w:r>
      <w:r w:rsidRPr="00DC2CFF">
        <w:rPr>
          <w:rFonts w:eastAsia="仿宋_GB2312" w:hint="eastAsia"/>
          <w:kern w:val="0"/>
          <w:sz w:val="30"/>
          <w:szCs w:val="30"/>
        </w:rPr>
        <w:t>万元。与上年</w:t>
      </w:r>
      <w:r w:rsidRPr="00DC2CFF">
        <w:rPr>
          <w:rFonts w:eastAsia="仿宋_GB2312"/>
          <w:kern w:val="0"/>
          <w:sz w:val="30"/>
          <w:szCs w:val="30"/>
        </w:rPr>
        <w:t>261.23</w:t>
      </w:r>
      <w:r w:rsidRPr="00DC2CFF">
        <w:rPr>
          <w:rFonts w:eastAsia="仿宋_GB2312" w:hint="eastAsia"/>
          <w:kern w:val="0"/>
          <w:sz w:val="30"/>
          <w:szCs w:val="30"/>
        </w:rPr>
        <w:t>万元对比减少</w:t>
      </w:r>
      <w:r w:rsidRPr="00DC2CFF">
        <w:rPr>
          <w:rFonts w:eastAsia="仿宋_GB2312"/>
          <w:kern w:val="0"/>
          <w:sz w:val="30"/>
          <w:szCs w:val="30"/>
        </w:rPr>
        <w:t>0.49</w:t>
      </w:r>
      <w:r w:rsidRPr="00DC2CFF">
        <w:rPr>
          <w:rFonts w:eastAsia="仿宋_GB2312" w:hint="eastAsia"/>
          <w:kern w:val="0"/>
          <w:sz w:val="30"/>
          <w:szCs w:val="30"/>
        </w:rPr>
        <w:t>万元。</w:t>
      </w:r>
    </w:p>
    <w:p w:rsidR="00F66EA9" w:rsidRDefault="00F66EA9" w:rsidP="007E5698">
      <w:pPr>
        <w:widowControl/>
        <w:ind w:firstLineChars="200" w:firstLine="31680"/>
        <w:jc w:val="left"/>
        <w:rPr>
          <w:rFonts w:ascii="黑体" w:eastAsia="黑体" w:hAnsi="黑体"/>
          <w:kern w:val="0"/>
          <w:sz w:val="30"/>
          <w:szCs w:val="30"/>
        </w:rPr>
      </w:pPr>
      <w:r w:rsidRPr="005054B5">
        <w:rPr>
          <w:rFonts w:ascii="黑体" w:eastAsia="黑体" w:hAnsi="黑体" w:hint="eastAsia"/>
          <w:kern w:val="0"/>
          <w:sz w:val="30"/>
          <w:szCs w:val="30"/>
        </w:rPr>
        <w:t>五、</w:t>
      </w:r>
      <w:r>
        <w:rPr>
          <w:rFonts w:ascii="黑体" w:eastAsia="黑体" w:hAnsi="黑体" w:hint="eastAsia"/>
          <w:kern w:val="0"/>
          <w:sz w:val="30"/>
          <w:szCs w:val="30"/>
        </w:rPr>
        <w:t>市对下专</w:t>
      </w:r>
      <w:r w:rsidRPr="005054B5">
        <w:rPr>
          <w:rFonts w:ascii="黑体" w:eastAsia="黑体" w:hAnsi="黑体" w:hint="eastAsia"/>
          <w:kern w:val="0"/>
          <w:sz w:val="30"/>
          <w:szCs w:val="30"/>
        </w:rPr>
        <w:t>项转移支付情况</w:t>
      </w:r>
    </w:p>
    <w:p w:rsidR="00F66EA9" w:rsidRPr="005054B5" w:rsidRDefault="00F66EA9" w:rsidP="007E5698">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（一）列入</w:t>
      </w:r>
      <w:r>
        <w:rPr>
          <w:rFonts w:ascii="楷体_GB2312" w:eastAsia="楷体_GB2312" w:hint="eastAsia"/>
          <w:kern w:val="0"/>
          <w:sz w:val="30"/>
          <w:szCs w:val="30"/>
        </w:rPr>
        <w:t>市</w:t>
      </w:r>
      <w:r w:rsidRPr="005054B5">
        <w:rPr>
          <w:rFonts w:ascii="楷体_GB2312" w:eastAsia="楷体_GB2312" w:hint="eastAsia"/>
          <w:kern w:val="0"/>
          <w:sz w:val="30"/>
          <w:szCs w:val="30"/>
        </w:rPr>
        <w:t>对下专项转移支付项目清单项目情况</w:t>
      </w:r>
    </w:p>
    <w:p w:rsidR="00F66EA9" w:rsidRPr="005054B5" w:rsidRDefault="00F66EA9" w:rsidP="007E5698">
      <w:pPr>
        <w:widowControl/>
        <w:ind w:firstLineChars="200" w:firstLine="31680"/>
        <w:jc w:val="left"/>
        <w:rPr>
          <w:rFonts w:eastAsia="仿宋_GB2312"/>
          <w:kern w:val="0"/>
          <w:sz w:val="30"/>
          <w:szCs w:val="30"/>
        </w:rPr>
      </w:pPr>
      <w:r w:rsidRPr="00CA628A">
        <w:rPr>
          <w:rFonts w:eastAsia="仿宋_GB2312" w:hint="eastAsia"/>
          <w:kern w:val="0"/>
          <w:sz w:val="30"/>
          <w:szCs w:val="30"/>
        </w:rPr>
        <w:t>市文联无对下专项转移支付情况</w:t>
      </w:r>
    </w:p>
    <w:p w:rsidR="00F66EA9" w:rsidRPr="005054B5" w:rsidRDefault="00F66EA9" w:rsidP="007E5698">
      <w:pPr>
        <w:widowControl/>
        <w:ind w:firstLineChars="150" w:firstLine="31680"/>
        <w:jc w:val="left"/>
        <w:rPr>
          <w:rFonts w:ascii="楷体_GB2312" w:eastAsia="楷体_GB2312"/>
          <w:kern w:val="0"/>
          <w:sz w:val="30"/>
          <w:szCs w:val="30"/>
        </w:rPr>
      </w:pPr>
      <w:r w:rsidRPr="005054B5">
        <w:rPr>
          <w:rFonts w:ascii="楷体_GB2312" w:eastAsia="楷体_GB2312" w:hint="eastAsia"/>
          <w:kern w:val="0"/>
          <w:sz w:val="30"/>
          <w:szCs w:val="30"/>
        </w:rPr>
        <w:t>（二）与中央配套事项</w:t>
      </w:r>
    </w:p>
    <w:p w:rsidR="00F66EA9" w:rsidRPr="005054B5" w:rsidRDefault="00F66EA9" w:rsidP="007E5698">
      <w:pPr>
        <w:widowControl/>
        <w:ind w:firstLineChars="200" w:firstLine="31680"/>
        <w:jc w:val="left"/>
        <w:rPr>
          <w:rFonts w:eastAsia="仿宋_GB2312"/>
          <w:kern w:val="0"/>
          <w:sz w:val="30"/>
          <w:szCs w:val="30"/>
        </w:rPr>
      </w:pPr>
      <w:r w:rsidRPr="00CA628A">
        <w:rPr>
          <w:rFonts w:eastAsia="仿宋_GB2312" w:hint="eastAsia"/>
          <w:kern w:val="0"/>
          <w:sz w:val="30"/>
          <w:szCs w:val="30"/>
        </w:rPr>
        <w:t>市文联无</w:t>
      </w:r>
      <w:r>
        <w:rPr>
          <w:rFonts w:eastAsia="仿宋_GB2312" w:hint="eastAsia"/>
          <w:kern w:val="0"/>
          <w:sz w:val="30"/>
          <w:szCs w:val="30"/>
        </w:rPr>
        <w:t>此</w:t>
      </w:r>
      <w:r w:rsidRPr="00CA628A">
        <w:rPr>
          <w:rFonts w:eastAsia="仿宋_GB2312" w:hint="eastAsia"/>
          <w:kern w:val="0"/>
          <w:sz w:val="30"/>
          <w:szCs w:val="30"/>
        </w:rPr>
        <w:t>支付情况</w:t>
      </w:r>
    </w:p>
    <w:p w:rsidR="00F66EA9" w:rsidRPr="005054B5" w:rsidRDefault="00F66EA9" w:rsidP="007E5698">
      <w:pPr>
        <w:widowControl/>
        <w:ind w:firstLineChars="200" w:firstLine="31680"/>
        <w:jc w:val="left"/>
        <w:rPr>
          <w:rFonts w:eastAsia="仿宋_GB2312"/>
          <w:b/>
          <w:kern w:val="0"/>
          <w:sz w:val="30"/>
          <w:szCs w:val="30"/>
        </w:rPr>
      </w:pPr>
      <w:r w:rsidRPr="005054B5">
        <w:rPr>
          <w:rFonts w:eastAsia="仿宋_GB2312" w:hint="eastAsia"/>
          <w:b/>
          <w:kern w:val="0"/>
          <w:sz w:val="30"/>
          <w:szCs w:val="30"/>
        </w:rPr>
        <w:t>（</w:t>
      </w:r>
      <w:r w:rsidRPr="005054B5">
        <w:rPr>
          <w:rFonts w:ascii="楷体_GB2312" w:eastAsia="楷体_GB2312" w:hint="eastAsia"/>
          <w:kern w:val="0"/>
          <w:sz w:val="30"/>
          <w:szCs w:val="30"/>
        </w:rPr>
        <w:t>三）按既定政策标准测算补助事项</w:t>
      </w:r>
    </w:p>
    <w:p w:rsidR="00F66EA9" w:rsidRPr="005054B5" w:rsidRDefault="00F66EA9" w:rsidP="007E5698">
      <w:pPr>
        <w:widowControl/>
        <w:ind w:firstLineChars="200" w:firstLine="31680"/>
        <w:jc w:val="left"/>
        <w:rPr>
          <w:rFonts w:eastAsia="仿宋_GB2312"/>
          <w:kern w:val="0"/>
          <w:sz w:val="30"/>
          <w:szCs w:val="30"/>
        </w:rPr>
      </w:pPr>
      <w:r w:rsidRPr="00CA628A">
        <w:rPr>
          <w:rFonts w:eastAsia="仿宋_GB2312" w:hint="eastAsia"/>
          <w:kern w:val="0"/>
          <w:sz w:val="30"/>
          <w:szCs w:val="30"/>
        </w:rPr>
        <w:t>市文联无</w:t>
      </w:r>
      <w:r>
        <w:rPr>
          <w:rFonts w:eastAsia="仿宋_GB2312" w:hint="eastAsia"/>
          <w:kern w:val="0"/>
          <w:sz w:val="30"/>
          <w:szCs w:val="30"/>
        </w:rPr>
        <w:t>此</w:t>
      </w:r>
      <w:r w:rsidRPr="00CA628A">
        <w:rPr>
          <w:rFonts w:eastAsia="仿宋_GB2312" w:hint="eastAsia"/>
          <w:kern w:val="0"/>
          <w:sz w:val="30"/>
          <w:szCs w:val="30"/>
        </w:rPr>
        <w:t>支付情况</w:t>
      </w:r>
    </w:p>
    <w:p w:rsidR="00F66EA9" w:rsidRPr="005D37A4" w:rsidRDefault="00F66EA9" w:rsidP="007E5698">
      <w:pPr>
        <w:ind w:firstLineChars="200" w:firstLine="31680"/>
        <w:rPr>
          <w:rFonts w:ascii="黑体" w:eastAsia="黑体" w:hAnsi="黑体"/>
          <w:sz w:val="30"/>
          <w:szCs w:val="30"/>
        </w:rPr>
      </w:pPr>
      <w:r w:rsidRPr="005D37A4">
        <w:rPr>
          <w:rFonts w:ascii="黑体" w:eastAsia="黑体" w:hAnsi="黑体" w:hint="eastAsia"/>
          <w:kern w:val="0"/>
          <w:sz w:val="30"/>
          <w:szCs w:val="30"/>
        </w:rPr>
        <w:t>六、</w:t>
      </w:r>
      <w:r w:rsidRPr="005D37A4">
        <w:rPr>
          <w:rFonts w:ascii="黑体" w:eastAsia="黑体" w:hAnsi="黑体" w:hint="eastAsia"/>
          <w:bCs/>
          <w:sz w:val="30"/>
          <w:szCs w:val="30"/>
        </w:rPr>
        <w:t>“三公”经费安排情况说明</w:t>
      </w:r>
      <w:r w:rsidRPr="005D37A4">
        <w:rPr>
          <w:rFonts w:ascii="黑体" w:eastAsia="黑体" w:hAnsi="黑体"/>
          <w:bCs/>
          <w:sz w:val="30"/>
          <w:szCs w:val="30"/>
        </w:rPr>
        <w:t xml:space="preserve"> </w:t>
      </w:r>
    </w:p>
    <w:p w:rsidR="00F66EA9" w:rsidRDefault="00F66EA9" w:rsidP="007E5698">
      <w:pPr>
        <w:widowControl/>
        <w:ind w:firstLineChars="200" w:firstLine="31680"/>
        <w:jc w:val="left"/>
        <w:rPr>
          <w:rFonts w:eastAsia="仿宋_GB2312"/>
          <w:kern w:val="0"/>
          <w:sz w:val="30"/>
          <w:szCs w:val="30"/>
        </w:rPr>
      </w:pPr>
      <w:r w:rsidRPr="005A2DB6">
        <w:rPr>
          <w:rFonts w:eastAsia="仿宋_GB2312"/>
          <w:kern w:val="0"/>
          <w:sz w:val="30"/>
          <w:szCs w:val="30"/>
        </w:rPr>
        <w:t>2018</w:t>
      </w:r>
      <w:r w:rsidRPr="005A2DB6">
        <w:rPr>
          <w:rFonts w:eastAsia="仿宋_GB2312" w:hint="eastAsia"/>
          <w:kern w:val="0"/>
          <w:sz w:val="30"/>
          <w:szCs w:val="30"/>
        </w:rPr>
        <w:t>年部门“三公”经费预算</w:t>
      </w:r>
      <w:r w:rsidRPr="005A2DB6">
        <w:rPr>
          <w:rFonts w:eastAsia="仿宋_GB2312"/>
          <w:kern w:val="0"/>
          <w:sz w:val="30"/>
          <w:szCs w:val="30"/>
        </w:rPr>
        <w:t>1.37</w:t>
      </w:r>
      <w:r w:rsidRPr="005A2DB6">
        <w:rPr>
          <w:rFonts w:eastAsia="仿宋_GB2312" w:hint="eastAsia"/>
          <w:kern w:val="0"/>
          <w:sz w:val="30"/>
          <w:szCs w:val="30"/>
        </w:rPr>
        <w:t>万元，比上年预算数减少</w:t>
      </w:r>
      <w:r w:rsidRPr="005A2DB6">
        <w:rPr>
          <w:rFonts w:eastAsia="仿宋_GB2312"/>
          <w:kern w:val="0"/>
          <w:sz w:val="30"/>
          <w:szCs w:val="30"/>
        </w:rPr>
        <w:t>0.38</w:t>
      </w:r>
      <w:r w:rsidRPr="005A2DB6">
        <w:rPr>
          <w:rFonts w:eastAsia="仿宋_GB2312" w:hint="eastAsia"/>
          <w:kern w:val="0"/>
          <w:sz w:val="30"/>
          <w:szCs w:val="30"/>
        </w:rPr>
        <w:t>万元，其中：因公出国（境）费</w:t>
      </w:r>
      <w:r w:rsidRPr="005A2DB6">
        <w:rPr>
          <w:rFonts w:eastAsia="仿宋_GB2312"/>
          <w:kern w:val="0"/>
          <w:sz w:val="30"/>
          <w:szCs w:val="30"/>
        </w:rPr>
        <w:t>0</w:t>
      </w:r>
      <w:r w:rsidRPr="005A2DB6">
        <w:rPr>
          <w:rFonts w:eastAsia="仿宋_GB2312" w:hint="eastAsia"/>
          <w:kern w:val="0"/>
          <w:sz w:val="30"/>
          <w:szCs w:val="30"/>
        </w:rPr>
        <w:t>万元，比上年预算数增加（减少）</w:t>
      </w:r>
      <w:r w:rsidRPr="005A2DB6">
        <w:rPr>
          <w:rFonts w:eastAsia="仿宋_GB2312"/>
          <w:kern w:val="0"/>
          <w:sz w:val="30"/>
          <w:szCs w:val="30"/>
        </w:rPr>
        <w:t>0</w:t>
      </w:r>
      <w:r w:rsidRPr="005A2DB6">
        <w:rPr>
          <w:rFonts w:eastAsia="仿宋_GB2312" w:hint="eastAsia"/>
          <w:kern w:val="0"/>
          <w:sz w:val="30"/>
          <w:szCs w:val="30"/>
        </w:rPr>
        <w:t>万元；</w:t>
      </w:r>
      <w:r w:rsidRPr="005A2DB6">
        <w:rPr>
          <w:rFonts w:eastAsia="仿宋_GB2312"/>
          <w:kern w:val="0"/>
          <w:sz w:val="30"/>
          <w:szCs w:val="30"/>
        </w:rPr>
        <w:t>2.</w:t>
      </w:r>
      <w:r w:rsidRPr="005A2DB6">
        <w:rPr>
          <w:rFonts w:eastAsia="仿宋_GB2312" w:hint="eastAsia"/>
          <w:kern w:val="0"/>
          <w:sz w:val="30"/>
          <w:szCs w:val="30"/>
        </w:rPr>
        <w:t>公务接待费</w:t>
      </w:r>
      <w:r w:rsidRPr="005A2DB6">
        <w:rPr>
          <w:rFonts w:eastAsia="仿宋_GB2312"/>
          <w:kern w:val="0"/>
          <w:sz w:val="30"/>
          <w:szCs w:val="30"/>
        </w:rPr>
        <w:t>1.37</w:t>
      </w:r>
      <w:r w:rsidRPr="005A2DB6">
        <w:rPr>
          <w:rFonts w:eastAsia="仿宋_GB2312" w:hint="eastAsia"/>
          <w:kern w:val="0"/>
          <w:sz w:val="30"/>
          <w:szCs w:val="30"/>
        </w:rPr>
        <w:t>万元，比上年预算数减少</w:t>
      </w:r>
      <w:r w:rsidRPr="005A2DB6">
        <w:rPr>
          <w:rFonts w:eastAsia="仿宋_GB2312"/>
          <w:kern w:val="0"/>
          <w:sz w:val="30"/>
          <w:szCs w:val="30"/>
        </w:rPr>
        <w:t>0.38</w:t>
      </w:r>
      <w:r w:rsidRPr="005A2DB6">
        <w:rPr>
          <w:rFonts w:eastAsia="仿宋_GB2312" w:hint="eastAsia"/>
          <w:kern w:val="0"/>
          <w:sz w:val="30"/>
          <w:szCs w:val="30"/>
        </w:rPr>
        <w:t>万元；</w:t>
      </w:r>
      <w:r w:rsidRPr="005A2DB6">
        <w:rPr>
          <w:rFonts w:eastAsia="仿宋_GB2312"/>
          <w:kern w:val="0"/>
          <w:sz w:val="30"/>
          <w:szCs w:val="30"/>
        </w:rPr>
        <w:t>3.</w:t>
      </w:r>
      <w:r w:rsidRPr="005A2DB6">
        <w:rPr>
          <w:rFonts w:eastAsia="仿宋_GB2312" w:hint="eastAsia"/>
          <w:kern w:val="0"/>
          <w:sz w:val="30"/>
          <w:szCs w:val="30"/>
        </w:rPr>
        <w:t>公务用车购置及运行费</w:t>
      </w:r>
      <w:r w:rsidRPr="005A2DB6">
        <w:rPr>
          <w:rFonts w:eastAsia="仿宋_GB2312"/>
          <w:kern w:val="0"/>
          <w:sz w:val="30"/>
          <w:szCs w:val="30"/>
        </w:rPr>
        <w:t>0</w:t>
      </w:r>
      <w:r w:rsidRPr="005A2DB6">
        <w:rPr>
          <w:rFonts w:eastAsia="仿宋_GB2312" w:hint="eastAsia"/>
          <w:kern w:val="0"/>
          <w:sz w:val="30"/>
          <w:szCs w:val="30"/>
        </w:rPr>
        <w:t>万元，比上年预算数增加（减少）</w:t>
      </w:r>
      <w:r w:rsidRPr="005A2DB6">
        <w:rPr>
          <w:rFonts w:eastAsia="仿宋_GB2312"/>
          <w:kern w:val="0"/>
          <w:sz w:val="30"/>
          <w:szCs w:val="30"/>
        </w:rPr>
        <w:t>0</w:t>
      </w:r>
      <w:r w:rsidRPr="005A2DB6">
        <w:rPr>
          <w:rFonts w:eastAsia="仿宋_GB2312" w:hint="eastAsia"/>
          <w:kern w:val="0"/>
          <w:sz w:val="30"/>
          <w:szCs w:val="30"/>
        </w:rPr>
        <w:t>万元。“三公”经费减少的原因主要是按照八项规定的要求，本着厉行节约的原则，合法合理使用资金。</w:t>
      </w:r>
    </w:p>
    <w:p w:rsidR="00F66EA9" w:rsidRPr="005D37A4" w:rsidRDefault="00F66EA9" w:rsidP="007E5698">
      <w:pPr>
        <w:widowControl/>
        <w:ind w:firstLineChars="200" w:firstLine="31680"/>
        <w:jc w:val="left"/>
        <w:rPr>
          <w:rFonts w:ascii="黑体" w:eastAsia="黑体" w:hAnsi="黑体"/>
          <w:kern w:val="0"/>
          <w:sz w:val="30"/>
          <w:szCs w:val="30"/>
        </w:rPr>
      </w:pPr>
      <w:r w:rsidRPr="005D37A4">
        <w:rPr>
          <w:rFonts w:ascii="黑体" w:eastAsia="黑体" w:hAnsi="黑体" w:hint="eastAsia"/>
          <w:kern w:val="0"/>
          <w:sz w:val="30"/>
          <w:szCs w:val="30"/>
        </w:rPr>
        <w:t>七、政府采购预算情况</w:t>
      </w:r>
    </w:p>
    <w:p w:rsidR="00F66EA9" w:rsidRPr="005054B5" w:rsidRDefault="00F66EA9" w:rsidP="00452434">
      <w:pPr>
        <w:widowControl/>
        <w:jc w:val="left"/>
        <w:rPr>
          <w:rFonts w:eastAsia="仿宋_GB2312"/>
          <w:kern w:val="0"/>
          <w:sz w:val="30"/>
          <w:szCs w:val="30"/>
        </w:rPr>
      </w:pPr>
      <w:r w:rsidRPr="005054B5">
        <w:rPr>
          <w:rFonts w:eastAsia="仿宋_GB2312"/>
          <w:kern w:val="0"/>
          <w:sz w:val="30"/>
          <w:szCs w:val="30"/>
        </w:rPr>
        <w:t xml:space="preserve">   </w:t>
      </w:r>
      <w:r w:rsidRPr="005054B5">
        <w:rPr>
          <w:rFonts w:eastAsia="仿宋_GB2312" w:hint="eastAsia"/>
          <w:kern w:val="0"/>
          <w:sz w:val="30"/>
          <w:szCs w:val="30"/>
        </w:rPr>
        <w:t>根据《中华人民共和国政府采购法》的有关规定，编制了政府采购预算，共涉及采购项目</w:t>
      </w:r>
      <w:r>
        <w:rPr>
          <w:rFonts w:eastAsia="仿宋_GB2312"/>
          <w:kern w:val="0"/>
          <w:sz w:val="30"/>
          <w:szCs w:val="30"/>
        </w:rPr>
        <w:t>4</w:t>
      </w:r>
      <w:r w:rsidRPr="005054B5">
        <w:rPr>
          <w:rFonts w:eastAsia="仿宋_GB2312" w:hint="eastAsia"/>
          <w:kern w:val="0"/>
          <w:sz w:val="30"/>
          <w:szCs w:val="30"/>
        </w:rPr>
        <w:t>个，采购预算资金</w:t>
      </w:r>
      <w:r>
        <w:rPr>
          <w:rFonts w:eastAsia="仿宋_GB2312"/>
          <w:kern w:val="0"/>
          <w:sz w:val="30"/>
          <w:szCs w:val="30"/>
        </w:rPr>
        <w:t>3.63</w:t>
      </w:r>
      <w:r w:rsidRPr="005054B5">
        <w:rPr>
          <w:rFonts w:eastAsia="仿宋_GB2312" w:hint="eastAsia"/>
          <w:kern w:val="0"/>
          <w:sz w:val="30"/>
          <w:szCs w:val="30"/>
        </w:rPr>
        <w:t>万元。</w:t>
      </w:r>
    </w:p>
    <w:p w:rsidR="00F66EA9" w:rsidRDefault="00F66EA9" w:rsidP="007E5698">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八</w:t>
      </w:r>
      <w:r w:rsidRPr="005054B5">
        <w:rPr>
          <w:rFonts w:ascii="黑体" w:eastAsia="黑体" w:hAnsi="黑体" w:hint="eastAsia"/>
          <w:kern w:val="0"/>
          <w:sz w:val="30"/>
          <w:szCs w:val="30"/>
        </w:rPr>
        <w:t>、</w:t>
      </w:r>
      <w:r>
        <w:rPr>
          <w:rFonts w:ascii="黑体" w:eastAsia="黑体" w:hAnsi="黑体" w:hint="eastAsia"/>
          <w:kern w:val="0"/>
          <w:sz w:val="30"/>
          <w:szCs w:val="30"/>
        </w:rPr>
        <w:t>预算收支增减变化情况说明</w:t>
      </w:r>
    </w:p>
    <w:p w:rsidR="00F66EA9" w:rsidRPr="003D51CC" w:rsidRDefault="00F66EA9" w:rsidP="007E5698">
      <w:pPr>
        <w:widowControl/>
        <w:ind w:firstLineChars="200" w:firstLine="31680"/>
        <w:jc w:val="left"/>
        <w:rPr>
          <w:rFonts w:ascii="楷体" w:eastAsia="楷体" w:hAnsi="楷体"/>
          <w:kern w:val="0"/>
          <w:sz w:val="30"/>
          <w:szCs w:val="30"/>
        </w:rPr>
      </w:pPr>
      <w:r w:rsidRPr="003D51CC">
        <w:rPr>
          <w:rFonts w:ascii="楷体" w:eastAsia="楷体" w:hAnsi="楷体" w:hint="eastAsia"/>
          <w:kern w:val="0"/>
          <w:sz w:val="30"/>
          <w:szCs w:val="30"/>
        </w:rPr>
        <w:t>（一）基本支出预算变动的主要原因</w:t>
      </w:r>
    </w:p>
    <w:p w:rsidR="00F66EA9" w:rsidRPr="00DC2CFF" w:rsidRDefault="00F66EA9" w:rsidP="007E5698">
      <w:pPr>
        <w:widowControl/>
        <w:ind w:firstLineChars="200" w:firstLine="31680"/>
        <w:jc w:val="left"/>
        <w:rPr>
          <w:rFonts w:eastAsia="仿宋_GB2312"/>
          <w:kern w:val="0"/>
          <w:sz w:val="30"/>
          <w:szCs w:val="30"/>
        </w:rPr>
      </w:pPr>
      <w:r>
        <w:rPr>
          <w:rFonts w:eastAsia="仿宋_GB2312"/>
          <w:kern w:val="0"/>
          <w:sz w:val="30"/>
          <w:szCs w:val="30"/>
        </w:rPr>
        <w:t>2018</w:t>
      </w:r>
      <w:r w:rsidRPr="00D07122">
        <w:rPr>
          <w:rFonts w:eastAsia="仿宋_GB2312" w:hint="eastAsia"/>
          <w:kern w:val="0"/>
          <w:sz w:val="30"/>
          <w:szCs w:val="30"/>
        </w:rPr>
        <w:t>年</w:t>
      </w:r>
      <w:r>
        <w:rPr>
          <w:rFonts w:eastAsia="仿宋_GB2312" w:hint="eastAsia"/>
          <w:kern w:val="0"/>
          <w:sz w:val="30"/>
          <w:szCs w:val="30"/>
        </w:rPr>
        <w:t>本级财力安排市文联</w:t>
      </w:r>
      <w:r w:rsidRPr="00D07122">
        <w:rPr>
          <w:rFonts w:eastAsia="仿宋_GB2312" w:hint="eastAsia"/>
          <w:kern w:val="0"/>
          <w:sz w:val="30"/>
          <w:szCs w:val="30"/>
        </w:rPr>
        <w:t>基本支出</w:t>
      </w:r>
      <w:r>
        <w:rPr>
          <w:rFonts w:eastAsia="仿宋_GB2312"/>
          <w:kern w:val="0"/>
          <w:sz w:val="30"/>
          <w:szCs w:val="30"/>
        </w:rPr>
        <w:t>581.21</w:t>
      </w:r>
      <w:r>
        <w:rPr>
          <w:rFonts w:eastAsia="仿宋_GB2312" w:hint="eastAsia"/>
          <w:kern w:val="0"/>
          <w:sz w:val="30"/>
          <w:szCs w:val="30"/>
        </w:rPr>
        <w:t>万元</w:t>
      </w:r>
      <w:r w:rsidRPr="00D07122">
        <w:rPr>
          <w:rFonts w:eastAsia="仿宋_GB2312" w:hint="eastAsia"/>
          <w:kern w:val="0"/>
          <w:sz w:val="30"/>
          <w:szCs w:val="30"/>
        </w:rPr>
        <w:t>，与上年对比</w:t>
      </w:r>
      <w:r>
        <w:rPr>
          <w:rFonts w:eastAsia="仿宋_GB2312" w:hint="eastAsia"/>
          <w:kern w:val="0"/>
          <w:sz w:val="30"/>
          <w:szCs w:val="30"/>
        </w:rPr>
        <w:t>增加</w:t>
      </w:r>
      <w:r>
        <w:rPr>
          <w:rFonts w:eastAsia="仿宋_GB2312"/>
          <w:kern w:val="0"/>
          <w:sz w:val="30"/>
          <w:szCs w:val="30"/>
        </w:rPr>
        <w:t>100.21</w:t>
      </w:r>
      <w:r>
        <w:rPr>
          <w:rFonts w:eastAsia="仿宋_GB2312" w:hint="eastAsia"/>
          <w:kern w:val="0"/>
          <w:sz w:val="30"/>
          <w:szCs w:val="30"/>
        </w:rPr>
        <w:t>万元</w:t>
      </w:r>
      <w:r w:rsidRPr="00D07122">
        <w:rPr>
          <w:rFonts w:eastAsia="仿宋_GB2312" w:hint="eastAsia"/>
          <w:kern w:val="0"/>
          <w:sz w:val="30"/>
          <w:szCs w:val="30"/>
        </w:rPr>
        <w:t>，增减变化的原因主要是</w:t>
      </w:r>
      <w:r>
        <w:rPr>
          <w:rFonts w:eastAsia="仿宋_GB2312" w:hint="eastAsia"/>
          <w:kern w:val="0"/>
          <w:sz w:val="30"/>
          <w:szCs w:val="30"/>
        </w:rPr>
        <w:t>：</w:t>
      </w:r>
      <w:r w:rsidRPr="00DC2CFF">
        <w:rPr>
          <w:rFonts w:eastAsia="仿宋_GB2312" w:hint="eastAsia"/>
          <w:kern w:val="0"/>
          <w:sz w:val="30"/>
          <w:szCs w:val="30"/>
        </w:rPr>
        <w:t>人员增加了</w:t>
      </w:r>
      <w:r w:rsidRPr="00DC2CFF">
        <w:rPr>
          <w:rFonts w:eastAsia="仿宋_GB2312"/>
          <w:kern w:val="0"/>
          <w:sz w:val="30"/>
          <w:szCs w:val="30"/>
        </w:rPr>
        <w:t>2</w:t>
      </w:r>
      <w:r w:rsidRPr="00DC2CFF">
        <w:rPr>
          <w:rFonts w:eastAsia="仿宋_GB2312" w:hint="eastAsia"/>
          <w:kern w:val="0"/>
          <w:sz w:val="30"/>
          <w:szCs w:val="30"/>
        </w:rPr>
        <w:t>人，各类人员经费及办公经费增加。</w:t>
      </w:r>
    </w:p>
    <w:p w:rsidR="00F66EA9" w:rsidRPr="003D51CC" w:rsidRDefault="00F66EA9" w:rsidP="007E5698">
      <w:pPr>
        <w:widowControl/>
        <w:ind w:firstLineChars="200" w:firstLine="31680"/>
        <w:jc w:val="left"/>
        <w:rPr>
          <w:rFonts w:ascii="楷体" w:eastAsia="楷体" w:hAnsi="楷体"/>
          <w:kern w:val="0"/>
          <w:sz w:val="30"/>
          <w:szCs w:val="30"/>
        </w:rPr>
      </w:pPr>
      <w:r w:rsidRPr="003D51CC">
        <w:rPr>
          <w:rFonts w:ascii="楷体" w:eastAsia="楷体" w:hAnsi="楷体" w:hint="eastAsia"/>
          <w:kern w:val="0"/>
          <w:sz w:val="30"/>
          <w:szCs w:val="30"/>
        </w:rPr>
        <w:t>（二）项目支出预算变动的主要原因</w:t>
      </w:r>
    </w:p>
    <w:p w:rsidR="00F66EA9" w:rsidRPr="005054B5" w:rsidRDefault="00F66EA9" w:rsidP="007E5698">
      <w:pPr>
        <w:widowControl/>
        <w:ind w:firstLineChars="200" w:firstLine="31680"/>
        <w:jc w:val="left"/>
        <w:rPr>
          <w:rFonts w:eastAsia="仿宋_GB2312"/>
          <w:b/>
          <w:kern w:val="0"/>
          <w:sz w:val="30"/>
          <w:szCs w:val="30"/>
        </w:rPr>
      </w:pPr>
      <w:r>
        <w:rPr>
          <w:rFonts w:eastAsia="仿宋_GB2312"/>
          <w:kern w:val="0"/>
          <w:sz w:val="30"/>
          <w:szCs w:val="30"/>
        </w:rPr>
        <w:t>2018</w:t>
      </w:r>
      <w:r w:rsidRPr="00D07122">
        <w:rPr>
          <w:rFonts w:eastAsia="仿宋_GB2312" w:hint="eastAsia"/>
          <w:kern w:val="0"/>
          <w:sz w:val="30"/>
          <w:szCs w:val="30"/>
        </w:rPr>
        <w:t>年</w:t>
      </w:r>
      <w:r>
        <w:rPr>
          <w:rFonts w:eastAsia="仿宋_GB2312" w:hint="eastAsia"/>
          <w:kern w:val="0"/>
          <w:sz w:val="30"/>
          <w:szCs w:val="30"/>
        </w:rPr>
        <w:t>本级财力安排市文联部门项目</w:t>
      </w:r>
      <w:r w:rsidRPr="00D07122">
        <w:rPr>
          <w:rFonts w:eastAsia="仿宋_GB2312" w:hint="eastAsia"/>
          <w:kern w:val="0"/>
          <w:sz w:val="30"/>
          <w:szCs w:val="30"/>
        </w:rPr>
        <w:t>支出</w:t>
      </w:r>
      <w:r>
        <w:rPr>
          <w:rFonts w:eastAsia="仿宋_GB2312"/>
          <w:kern w:val="0"/>
          <w:sz w:val="30"/>
          <w:szCs w:val="30"/>
        </w:rPr>
        <w:t>260.74</w:t>
      </w:r>
      <w:r>
        <w:rPr>
          <w:rFonts w:eastAsia="仿宋_GB2312" w:hint="eastAsia"/>
          <w:kern w:val="0"/>
          <w:sz w:val="30"/>
          <w:szCs w:val="30"/>
        </w:rPr>
        <w:t>万元</w:t>
      </w:r>
      <w:r w:rsidRPr="00D07122">
        <w:rPr>
          <w:rFonts w:eastAsia="仿宋_GB2312" w:hint="eastAsia"/>
          <w:kern w:val="0"/>
          <w:sz w:val="30"/>
          <w:szCs w:val="30"/>
        </w:rPr>
        <w:t>，与上年对比</w:t>
      </w:r>
      <w:r>
        <w:rPr>
          <w:rFonts w:eastAsia="仿宋_GB2312" w:hint="eastAsia"/>
          <w:kern w:val="0"/>
          <w:sz w:val="30"/>
          <w:szCs w:val="30"/>
        </w:rPr>
        <w:t>减少</w:t>
      </w:r>
      <w:r>
        <w:rPr>
          <w:rFonts w:eastAsia="仿宋_GB2312"/>
          <w:kern w:val="0"/>
          <w:sz w:val="30"/>
          <w:szCs w:val="30"/>
        </w:rPr>
        <w:t>0.49</w:t>
      </w:r>
      <w:r>
        <w:rPr>
          <w:rFonts w:eastAsia="仿宋_GB2312" w:hint="eastAsia"/>
          <w:kern w:val="0"/>
          <w:sz w:val="30"/>
          <w:szCs w:val="30"/>
        </w:rPr>
        <w:t>万元</w:t>
      </w:r>
      <w:r w:rsidRPr="00D07122">
        <w:rPr>
          <w:rFonts w:eastAsia="仿宋_GB2312" w:hint="eastAsia"/>
          <w:kern w:val="0"/>
          <w:sz w:val="30"/>
          <w:szCs w:val="30"/>
        </w:rPr>
        <w:t>，增减变化的原因主要是</w:t>
      </w:r>
      <w:r>
        <w:rPr>
          <w:rFonts w:eastAsia="仿宋_GB2312" w:hint="eastAsia"/>
          <w:kern w:val="0"/>
          <w:sz w:val="30"/>
          <w:szCs w:val="30"/>
        </w:rPr>
        <w:t>：政府采购经费减少。</w:t>
      </w:r>
    </w:p>
    <w:p w:rsidR="00F66EA9" w:rsidRPr="005054B5" w:rsidRDefault="00F66EA9" w:rsidP="007E5698">
      <w:pPr>
        <w:widowControl/>
        <w:ind w:firstLineChars="200" w:firstLine="31680"/>
        <w:jc w:val="left"/>
        <w:rPr>
          <w:rFonts w:ascii="黑体" w:eastAsia="黑体" w:hAnsi="黑体"/>
          <w:kern w:val="0"/>
          <w:sz w:val="30"/>
          <w:szCs w:val="30"/>
        </w:rPr>
      </w:pPr>
      <w:r>
        <w:rPr>
          <w:rFonts w:ascii="黑体" w:eastAsia="黑体" w:hAnsi="黑体" w:hint="eastAsia"/>
          <w:kern w:val="0"/>
          <w:sz w:val="30"/>
          <w:szCs w:val="30"/>
        </w:rPr>
        <w:t>九</w:t>
      </w:r>
      <w:r w:rsidRPr="005054B5">
        <w:rPr>
          <w:rFonts w:ascii="黑体" w:eastAsia="黑体" w:hAnsi="黑体" w:hint="eastAsia"/>
          <w:kern w:val="0"/>
          <w:sz w:val="30"/>
          <w:szCs w:val="30"/>
        </w:rPr>
        <w:t>、其他公开信息</w:t>
      </w:r>
    </w:p>
    <w:p w:rsidR="00F66EA9" w:rsidRPr="005054B5" w:rsidRDefault="00F66EA9" w:rsidP="007E5698">
      <w:pPr>
        <w:widowControl/>
        <w:ind w:firstLineChars="200" w:firstLine="31680"/>
        <w:jc w:val="left"/>
        <w:rPr>
          <w:rFonts w:ascii="楷体_GB2312" w:eastAsia="楷体_GB2312"/>
          <w:kern w:val="0"/>
          <w:sz w:val="30"/>
          <w:szCs w:val="30"/>
        </w:rPr>
      </w:pPr>
      <w:r w:rsidRPr="005054B5">
        <w:rPr>
          <w:rFonts w:ascii="楷体_GB2312" w:eastAsia="楷体_GB2312" w:hint="eastAsia"/>
          <w:kern w:val="0"/>
          <w:sz w:val="30"/>
          <w:szCs w:val="30"/>
        </w:rPr>
        <w:t>（一）专业名词解释</w:t>
      </w:r>
    </w:p>
    <w:p w:rsidR="00F66EA9" w:rsidRPr="00736928" w:rsidRDefault="00F66EA9" w:rsidP="007E5698">
      <w:pPr>
        <w:widowControl/>
        <w:ind w:firstLineChars="200" w:firstLine="31680"/>
        <w:jc w:val="left"/>
        <w:rPr>
          <w:rFonts w:eastAsia="仿宋_GB2312"/>
          <w:b/>
          <w:kern w:val="0"/>
          <w:sz w:val="30"/>
          <w:szCs w:val="30"/>
        </w:rPr>
      </w:pPr>
      <w:r w:rsidRPr="00A13EBA">
        <w:rPr>
          <w:rFonts w:eastAsia="仿宋_GB2312"/>
          <w:color w:val="FF0000"/>
          <w:kern w:val="0"/>
          <w:sz w:val="30"/>
          <w:szCs w:val="30"/>
        </w:rPr>
        <w:t xml:space="preserve"> </w:t>
      </w:r>
      <w:r w:rsidRPr="00736928">
        <w:rPr>
          <w:rFonts w:eastAsia="仿宋_GB2312" w:hint="eastAsia"/>
          <w:kern w:val="0"/>
          <w:sz w:val="30"/>
          <w:szCs w:val="30"/>
        </w:rPr>
        <w:t>“三公”经费包括因公出国（境）费、公务用车购置及运行费和公务接待费。（</w:t>
      </w:r>
      <w:r w:rsidRPr="00736928">
        <w:rPr>
          <w:rFonts w:eastAsia="仿宋_GB2312"/>
          <w:kern w:val="0"/>
          <w:sz w:val="30"/>
          <w:szCs w:val="30"/>
        </w:rPr>
        <w:t>1</w:t>
      </w:r>
      <w:r w:rsidRPr="00736928">
        <w:rPr>
          <w:rFonts w:eastAsia="仿宋_GB2312" w:hint="eastAsia"/>
          <w:kern w:val="0"/>
          <w:sz w:val="30"/>
          <w:szCs w:val="30"/>
        </w:rPr>
        <w:t>）因公出国（境）费，指单位工作人员公务出国（境）的住宿费、旅费、伙食补助费、杂费、培训费等支出。（</w:t>
      </w:r>
      <w:r w:rsidRPr="00736928">
        <w:rPr>
          <w:rFonts w:eastAsia="仿宋_GB2312"/>
          <w:kern w:val="0"/>
          <w:sz w:val="30"/>
          <w:szCs w:val="30"/>
        </w:rPr>
        <w:t>2</w:t>
      </w:r>
      <w:r w:rsidRPr="00736928">
        <w:rPr>
          <w:rFonts w:eastAsia="仿宋_GB2312" w:hint="eastAsia"/>
          <w:kern w:val="0"/>
          <w:sz w:val="30"/>
          <w:szCs w:val="30"/>
        </w:rPr>
        <w:t>）公务用车购置及运行费，指单位公务用车购置费及租用费、燃料费、维修费、过路过桥费、保险费、安全奖励费用等支出，公务用车指用于履行公务的机动车辆，包括领导干部专车、一般公务用车和执法执勤用车。（</w:t>
      </w:r>
      <w:r w:rsidRPr="00736928">
        <w:rPr>
          <w:rFonts w:eastAsia="仿宋_GB2312"/>
          <w:kern w:val="0"/>
          <w:sz w:val="30"/>
          <w:szCs w:val="30"/>
        </w:rPr>
        <w:t>3</w:t>
      </w:r>
      <w:r w:rsidRPr="00736928">
        <w:rPr>
          <w:rFonts w:eastAsia="仿宋_GB2312" w:hint="eastAsia"/>
          <w:kern w:val="0"/>
          <w:sz w:val="30"/>
          <w:szCs w:val="30"/>
        </w:rPr>
        <w:t>）公务接待费，指单位按规定开支的各类公务接待（含外宾接待）支出。</w:t>
      </w:r>
    </w:p>
    <w:p w:rsidR="00F66EA9" w:rsidRPr="005054B5" w:rsidRDefault="00F66EA9" w:rsidP="007E5698">
      <w:pPr>
        <w:widowControl/>
        <w:ind w:firstLineChars="200" w:firstLine="31680"/>
        <w:jc w:val="left"/>
        <w:rPr>
          <w:rFonts w:ascii="楷体_GB2312" w:eastAsia="楷体_GB2312"/>
          <w:kern w:val="0"/>
          <w:sz w:val="30"/>
          <w:szCs w:val="30"/>
        </w:rPr>
      </w:pPr>
      <w:r w:rsidRPr="005054B5">
        <w:rPr>
          <w:rFonts w:ascii="楷体_GB2312" w:eastAsia="楷体_GB2312" w:hint="eastAsia"/>
          <w:kern w:val="0"/>
          <w:sz w:val="30"/>
          <w:szCs w:val="30"/>
        </w:rPr>
        <w:t>（二）机关运行经费安排</w:t>
      </w:r>
    </w:p>
    <w:p w:rsidR="00F66EA9" w:rsidRPr="00876408" w:rsidRDefault="00F66EA9" w:rsidP="007E5698">
      <w:pPr>
        <w:widowControl/>
        <w:ind w:firstLineChars="200" w:firstLine="31680"/>
        <w:jc w:val="left"/>
        <w:rPr>
          <w:rFonts w:eastAsia="仿宋_GB2312"/>
          <w:b/>
          <w:kern w:val="0"/>
          <w:sz w:val="30"/>
          <w:szCs w:val="30"/>
        </w:rPr>
      </w:pPr>
      <w:r>
        <w:rPr>
          <w:rFonts w:eastAsia="仿宋_GB2312"/>
          <w:kern w:val="0"/>
          <w:sz w:val="30"/>
          <w:szCs w:val="30"/>
        </w:rPr>
        <w:t>2018</w:t>
      </w:r>
      <w:r w:rsidRPr="00D07122">
        <w:rPr>
          <w:rFonts w:eastAsia="仿宋_GB2312" w:hint="eastAsia"/>
          <w:kern w:val="0"/>
          <w:sz w:val="30"/>
          <w:szCs w:val="30"/>
        </w:rPr>
        <w:t>年</w:t>
      </w:r>
      <w:r>
        <w:rPr>
          <w:rFonts w:eastAsia="仿宋_GB2312" w:hint="eastAsia"/>
          <w:kern w:val="0"/>
          <w:sz w:val="30"/>
          <w:szCs w:val="30"/>
        </w:rPr>
        <w:t>本级财力安排市文联机关运行经费</w:t>
      </w:r>
      <w:r>
        <w:rPr>
          <w:rFonts w:eastAsia="仿宋_GB2312"/>
          <w:kern w:val="0"/>
          <w:sz w:val="30"/>
          <w:szCs w:val="30"/>
        </w:rPr>
        <w:t>54.12</w:t>
      </w:r>
      <w:r>
        <w:rPr>
          <w:rFonts w:eastAsia="仿宋_GB2312" w:hint="eastAsia"/>
          <w:kern w:val="0"/>
          <w:sz w:val="30"/>
          <w:szCs w:val="30"/>
        </w:rPr>
        <w:t>万元，主要用于</w:t>
      </w:r>
      <w:r w:rsidRPr="00876408">
        <w:rPr>
          <w:rFonts w:eastAsia="仿宋_GB2312" w:hint="eastAsia"/>
          <w:kern w:val="0"/>
          <w:sz w:val="30"/>
          <w:szCs w:val="30"/>
        </w:rPr>
        <w:t>办公经费、印刷费、水电费、汽燃费、办公设备购置等日常</w:t>
      </w:r>
      <w:r>
        <w:rPr>
          <w:rFonts w:eastAsia="仿宋_GB2312" w:hint="eastAsia"/>
          <w:kern w:val="0"/>
          <w:sz w:val="30"/>
          <w:szCs w:val="30"/>
        </w:rPr>
        <w:t>开支，以保证</w:t>
      </w:r>
      <w:r w:rsidRPr="00876408">
        <w:rPr>
          <w:rFonts w:eastAsia="仿宋_GB2312" w:hint="eastAsia"/>
          <w:kern w:val="0"/>
          <w:sz w:val="30"/>
          <w:szCs w:val="30"/>
        </w:rPr>
        <w:t>机构正常运转</w:t>
      </w:r>
      <w:r>
        <w:rPr>
          <w:rFonts w:eastAsia="仿宋_GB2312" w:hint="eastAsia"/>
          <w:kern w:val="0"/>
          <w:sz w:val="30"/>
          <w:szCs w:val="30"/>
        </w:rPr>
        <w:t>。</w:t>
      </w:r>
    </w:p>
    <w:p w:rsidR="00F66EA9" w:rsidRPr="005054B5" w:rsidRDefault="00F66EA9" w:rsidP="007E5698">
      <w:pPr>
        <w:widowControl/>
        <w:ind w:firstLineChars="200" w:firstLine="31680"/>
        <w:jc w:val="left"/>
        <w:rPr>
          <w:rFonts w:ascii="楷体_GB2312" w:eastAsia="楷体_GB2312"/>
          <w:kern w:val="0"/>
          <w:sz w:val="30"/>
          <w:szCs w:val="30"/>
        </w:rPr>
      </w:pPr>
      <w:r w:rsidRPr="005054B5">
        <w:rPr>
          <w:rFonts w:ascii="楷体_GB2312" w:eastAsia="楷体_GB2312" w:hint="eastAsia"/>
          <w:kern w:val="0"/>
          <w:sz w:val="30"/>
          <w:szCs w:val="30"/>
        </w:rPr>
        <w:t>（三）国有资产占用情况</w:t>
      </w:r>
    </w:p>
    <w:tbl>
      <w:tblPr>
        <w:tblpPr w:leftFromText="180" w:rightFromText="180" w:vertAnchor="text" w:horzAnchor="margin" w:tblpXSpec="center" w:tblpY="2016"/>
        <w:tblW w:w="10685" w:type="dxa"/>
        <w:tblLook w:val="0000"/>
      </w:tblPr>
      <w:tblGrid>
        <w:gridCol w:w="785"/>
        <w:gridCol w:w="655"/>
        <w:gridCol w:w="1193"/>
        <w:gridCol w:w="1069"/>
        <w:gridCol w:w="1145"/>
        <w:gridCol w:w="1145"/>
        <w:gridCol w:w="1008"/>
        <w:gridCol w:w="738"/>
        <w:gridCol w:w="1120"/>
        <w:gridCol w:w="417"/>
        <w:gridCol w:w="417"/>
        <w:gridCol w:w="417"/>
        <w:gridCol w:w="576"/>
      </w:tblGrid>
      <w:tr w:rsidR="00F66EA9" w:rsidRPr="005A0467" w:rsidTr="005A0467">
        <w:trPr>
          <w:trHeight w:val="743"/>
        </w:trPr>
        <w:tc>
          <w:tcPr>
            <w:tcW w:w="10685" w:type="dxa"/>
            <w:gridSpan w:val="13"/>
            <w:tcBorders>
              <w:top w:val="nil"/>
              <w:left w:val="nil"/>
              <w:bottom w:val="nil"/>
              <w:right w:val="nil"/>
            </w:tcBorders>
            <w:vAlign w:val="center"/>
          </w:tcPr>
          <w:p w:rsidR="00F66EA9" w:rsidRPr="005A0467" w:rsidRDefault="00F66EA9" w:rsidP="005A0467">
            <w:pPr>
              <w:widowControl/>
              <w:jc w:val="center"/>
              <w:rPr>
                <w:rFonts w:ascii="方正小标宋_GBK" w:eastAsia="方正小标宋_GBK" w:hAnsi="宋体" w:cs="宋体"/>
                <w:color w:val="000000"/>
                <w:kern w:val="0"/>
                <w:sz w:val="32"/>
                <w:szCs w:val="32"/>
              </w:rPr>
            </w:pPr>
            <w:r w:rsidRPr="005A0467">
              <w:rPr>
                <w:rFonts w:ascii="方正小标宋_GBK" w:eastAsia="方正小标宋_GBK" w:hAnsi="宋体" w:cs="宋体"/>
                <w:color w:val="000000"/>
                <w:kern w:val="0"/>
                <w:sz w:val="32"/>
                <w:szCs w:val="32"/>
              </w:rPr>
              <w:t>2018</w:t>
            </w:r>
            <w:r w:rsidRPr="005A0467">
              <w:rPr>
                <w:rFonts w:ascii="方正小标宋_GBK" w:eastAsia="方正小标宋_GBK" w:hAnsi="宋体" w:cs="宋体" w:hint="eastAsia"/>
                <w:color w:val="000000"/>
                <w:kern w:val="0"/>
                <w:sz w:val="32"/>
                <w:szCs w:val="32"/>
              </w:rPr>
              <w:t>年行政事业单位国有资产占有使用情况表</w:t>
            </w:r>
          </w:p>
        </w:tc>
      </w:tr>
      <w:tr w:rsidR="00F66EA9" w:rsidRPr="005A0467" w:rsidTr="005A0467">
        <w:trPr>
          <w:trHeight w:val="375"/>
        </w:trPr>
        <w:tc>
          <w:tcPr>
            <w:tcW w:w="5992" w:type="dxa"/>
            <w:gridSpan w:val="6"/>
            <w:tcBorders>
              <w:top w:val="nil"/>
              <w:left w:val="nil"/>
              <w:bottom w:val="nil"/>
              <w:right w:val="nil"/>
            </w:tcBorders>
            <w:shd w:val="clear" w:color="auto" w:fill="FFFFFF"/>
            <w:noWrap/>
            <w:vAlign w:val="center"/>
          </w:tcPr>
          <w:p w:rsidR="00F66EA9" w:rsidRPr="005A0467" w:rsidRDefault="00F66EA9" w:rsidP="005A0467">
            <w:pPr>
              <w:widowControl/>
              <w:jc w:val="left"/>
              <w:rPr>
                <w:rFonts w:ascii="宋体" w:cs="宋体"/>
                <w:color w:val="000000"/>
                <w:kern w:val="0"/>
                <w:sz w:val="20"/>
                <w:szCs w:val="20"/>
              </w:rPr>
            </w:pPr>
            <w:r w:rsidRPr="005A0467">
              <w:rPr>
                <w:rFonts w:ascii="宋体" w:hAnsi="宋体" w:cs="宋体" w:hint="eastAsia"/>
                <w:color w:val="000000"/>
                <w:kern w:val="0"/>
                <w:sz w:val="20"/>
                <w:szCs w:val="20"/>
              </w:rPr>
              <w:t xml:space="preserve">　</w:t>
            </w:r>
          </w:p>
        </w:tc>
        <w:tc>
          <w:tcPr>
            <w:tcW w:w="1008" w:type="dxa"/>
            <w:tcBorders>
              <w:top w:val="nil"/>
              <w:left w:val="nil"/>
              <w:bottom w:val="nil"/>
              <w:right w:val="nil"/>
            </w:tcBorders>
            <w:shd w:val="clear" w:color="auto" w:fill="FFFFFF"/>
            <w:noWrap/>
            <w:vAlign w:val="center"/>
          </w:tcPr>
          <w:p w:rsidR="00F66EA9" w:rsidRPr="005A0467" w:rsidRDefault="00F66EA9" w:rsidP="005A0467">
            <w:pPr>
              <w:widowControl/>
              <w:jc w:val="left"/>
              <w:rPr>
                <w:rFonts w:ascii="宋体" w:cs="宋体"/>
                <w:color w:val="000000"/>
                <w:kern w:val="0"/>
                <w:sz w:val="20"/>
                <w:szCs w:val="20"/>
              </w:rPr>
            </w:pPr>
            <w:r w:rsidRPr="005A0467">
              <w:rPr>
                <w:rFonts w:ascii="宋体" w:hAnsi="宋体" w:cs="宋体" w:hint="eastAsia"/>
                <w:color w:val="000000"/>
                <w:kern w:val="0"/>
                <w:sz w:val="20"/>
                <w:szCs w:val="20"/>
              </w:rPr>
              <w:t xml:space="preserve">　</w:t>
            </w:r>
          </w:p>
        </w:tc>
        <w:tc>
          <w:tcPr>
            <w:tcW w:w="738" w:type="dxa"/>
            <w:tcBorders>
              <w:top w:val="nil"/>
              <w:left w:val="nil"/>
              <w:bottom w:val="nil"/>
              <w:right w:val="nil"/>
            </w:tcBorders>
            <w:shd w:val="clear" w:color="auto" w:fill="FFFFFF"/>
            <w:noWrap/>
            <w:vAlign w:val="center"/>
          </w:tcPr>
          <w:p w:rsidR="00F66EA9" w:rsidRPr="005A0467" w:rsidRDefault="00F66EA9" w:rsidP="005A0467">
            <w:pPr>
              <w:widowControl/>
              <w:jc w:val="left"/>
              <w:rPr>
                <w:rFonts w:ascii="宋体" w:cs="宋体"/>
                <w:color w:val="000000"/>
                <w:kern w:val="0"/>
                <w:sz w:val="20"/>
                <w:szCs w:val="20"/>
              </w:rPr>
            </w:pPr>
            <w:r w:rsidRPr="005A0467">
              <w:rPr>
                <w:rFonts w:ascii="宋体" w:hAnsi="宋体" w:cs="宋体" w:hint="eastAsia"/>
                <w:color w:val="000000"/>
                <w:kern w:val="0"/>
                <w:sz w:val="20"/>
                <w:szCs w:val="20"/>
              </w:rPr>
              <w:t xml:space="preserve">　</w:t>
            </w:r>
          </w:p>
        </w:tc>
        <w:tc>
          <w:tcPr>
            <w:tcW w:w="1120" w:type="dxa"/>
            <w:tcBorders>
              <w:top w:val="nil"/>
              <w:left w:val="nil"/>
              <w:bottom w:val="nil"/>
              <w:right w:val="nil"/>
            </w:tcBorders>
            <w:shd w:val="clear" w:color="auto" w:fill="FFFFFF"/>
            <w:noWrap/>
            <w:vAlign w:val="center"/>
          </w:tcPr>
          <w:p w:rsidR="00F66EA9" w:rsidRPr="005A0467" w:rsidRDefault="00F66EA9" w:rsidP="005A0467">
            <w:pPr>
              <w:widowControl/>
              <w:jc w:val="left"/>
              <w:rPr>
                <w:rFonts w:ascii="宋体" w:cs="宋体"/>
                <w:color w:val="000000"/>
                <w:kern w:val="0"/>
                <w:sz w:val="20"/>
                <w:szCs w:val="20"/>
              </w:rPr>
            </w:pPr>
            <w:r w:rsidRPr="005A0467">
              <w:rPr>
                <w:rFonts w:ascii="宋体" w:hAnsi="宋体" w:cs="宋体" w:hint="eastAsia"/>
                <w:color w:val="000000"/>
                <w:kern w:val="0"/>
                <w:sz w:val="20"/>
                <w:szCs w:val="20"/>
              </w:rPr>
              <w:t xml:space="preserve">　</w:t>
            </w:r>
          </w:p>
        </w:tc>
        <w:tc>
          <w:tcPr>
            <w:tcW w:w="417" w:type="dxa"/>
            <w:tcBorders>
              <w:top w:val="nil"/>
              <w:left w:val="nil"/>
              <w:bottom w:val="nil"/>
              <w:right w:val="nil"/>
            </w:tcBorders>
            <w:shd w:val="clear" w:color="auto" w:fill="FFFFFF"/>
            <w:noWrap/>
            <w:vAlign w:val="center"/>
          </w:tcPr>
          <w:p w:rsidR="00F66EA9" w:rsidRPr="005A0467" w:rsidRDefault="00F66EA9" w:rsidP="005A0467">
            <w:pPr>
              <w:widowControl/>
              <w:jc w:val="left"/>
              <w:rPr>
                <w:rFonts w:ascii="宋体" w:cs="宋体"/>
                <w:color w:val="000000"/>
                <w:kern w:val="0"/>
                <w:sz w:val="20"/>
                <w:szCs w:val="20"/>
              </w:rPr>
            </w:pPr>
            <w:r w:rsidRPr="005A0467">
              <w:rPr>
                <w:rFonts w:ascii="宋体" w:hAnsi="宋体" w:cs="宋体" w:hint="eastAsia"/>
                <w:color w:val="000000"/>
                <w:kern w:val="0"/>
                <w:sz w:val="20"/>
                <w:szCs w:val="20"/>
              </w:rPr>
              <w:t xml:space="preserve">　</w:t>
            </w:r>
          </w:p>
        </w:tc>
        <w:tc>
          <w:tcPr>
            <w:tcW w:w="417" w:type="dxa"/>
            <w:tcBorders>
              <w:top w:val="nil"/>
              <w:left w:val="nil"/>
              <w:bottom w:val="nil"/>
              <w:right w:val="nil"/>
            </w:tcBorders>
            <w:shd w:val="clear" w:color="auto" w:fill="FFFFFF"/>
            <w:noWrap/>
            <w:vAlign w:val="center"/>
          </w:tcPr>
          <w:p w:rsidR="00F66EA9" w:rsidRPr="005A0467" w:rsidRDefault="00F66EA9" w:rsidP="005A0467">
            <w:pPr>
              <w:widowControl/>
              <w:jc w:val="left"/>
              <w:rPr>
                <w:rFonts w:ascii="宋体" w:cs="宋体"/>
                <w:color w:val="000000"/>
                <w:kern w:val="0"/>
                <w:sz w:val="20"/>
                <w:szCs w:val="20"/>
              </w:rPr>
            </w:pPr>
            <w:r w:rsidRPr="005A0467">
              <w:rPr>
                <w:rFonts w:ascii="宋体" w:hAnsi="宋体" w:cs="宋体" w:hint="eastAsia"/>
                <w:color w:val="000000"/>
                <w:kern w:val="0"/>
                <w:sz w:val="20"/>
                <w:szCs w:val="20"/>
              </w:rPr>
              <w:t xml:space="preserve">　</w:t>
            </w: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576" w:type="dxa"/>
            <w:tcBorders>
              <w:top w:val="nil"/>
              <w:left w:val="nil"/>
              <w:bottom w:val="nil"/>
              <w:right w:val="nil"/>
            </w:tcBorders>
            <w:vAlign w:val="center"/>
          </w:tcPr>
          <w:p w:rsidR="00F66EA9" w:rsidRPr="005A0467" w:rsidRDefault="00F66EA9" w:rsidP="005A0467">
            <w:pPr>
              <w:widowControl/>
              <w:jc w:val="right"/>
              <w:rPr>
                <w:rFonts w:ascii="楷体_GB2312" w:eastAsia="楷体_GB2312" w:hAnsi="宋体" w:cs="宋体"/>
                <w:color w:val="000000"/>
                <w:kern w:val="0"/>
                <w:sz w:val="18"/>
                <w:szCs w:val="18"/>
              </w:rPr>
            </w:pPr>
            <w:r w:rsidRPr="005A0467">
              <w:rPr>
                <w:rFonts w:ascii="楷体_GB2312" w:eastAsia="楷体_GB2312" w:hAnsi="宋体" w:cs="宋体" w:hint="eastAsia"/>
                <w:color w:val="000000"/>
                <w:kern w:val="0"/>
                <w:sz w:val="18"/>
                <w:szCs w:val="18"/>
              </w:rPr>
              <w:t>单位：万元</w:t>
            </w:r>
          </w:p>
        </w:tc>
      </w:tr>
      <w:tr w:rsidR="00F66EA9" w:rsidRPr="005A0467" w:rsidTr="005A0467">
        <w:trPr>
          <w:trHeight w:val="810"/>
        </w:trPr>
        <w:tc>
          <w:tcPr>
            <w:tcW w:w="785" w:type="dxa"/>
            <w:vMerge w:val="restart"/>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项目</w:t>
            </w:r>
          </w:p>
        </w:tc>
        <w:tc>
          <w:tcPr>
            <w:tcW w:w="655" w:type="dxa"/>
            <w:vMerge w:val="restart"/>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行次</w:t>
            </w:r>
          </w:p>
        </w:tc>
        <w:tc>
          <w:tcPr>
            <w:tcW w:w="1193" w:type="dxa"/>
            <w:vMerge w:val="restart"/>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资产总额</w:t>
            </w:r>
          </w:p>
        </w:tc>
        <w:tc>
          <w:tcPr>
            <w:tcW w:w="1069" w:type="dxa"/>
            <w:vMerge w:val="restart"/>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流动资产</w:t>
            </w:r>
          </w:p>
        </w:tc>
        <w:tc>
          <w:tcPr>
            <w:tcW w:w="5156" w:type="dxa"/>
            <w:gridSpan w:val="5"/>
            <w:tcBorders>
              <w:top w:val="single" w:sz="4" w:space="0" w:color="auto"/>
              <w:left w:val="nil"/>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固定资产</w:t>
            </w:r>
          </w:p>
        </w:tc>
        <w:tc>
          <w:tcPr>
            <w:tcW w:w="417" w:type="dxa"/>
            <w:vMerge w:val="restart"/>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对外投资</w:t>
            </w:r>
            <w:r w:rsidRPr="005A0467">
              <w:rPr>
                <w:rFonts w:ascii="宋体" w:hAnsi="宋体" w:cs="宋体"/>
                <w:b/>
                <w:bCs/>
                <w:color w:val="000000"/>
                <w:kern w:val="0"/>
                <w:sz w:val="20"/>
                <w:szCs w:val="20"/>
              </w:rPr>
              <w:t>/</w:t>
            </w:r>
            <w:r w:rsidRPr="005A0467">
              <w:rPr>
                <w:rFonts w:ascii="宋体" w:hAnsi="宋体" w:cs="宋体" w:hint="eastAsia"/>
                <w:b/>
                <w:bCs/>
                <w:color w:val="000000"/>
                <w:kern w:val="0"/>
                <w:sz w:val="20"/>
                <w:szCs w:val="20"/>
              </w:rPr>
              <w:t>有价证券</w:t>
            </w:r>
          </w:p>
        </w:tc>
        <w:tc>
          <w:tcPr>
            <w:tcW w:w="417" w:type="dxa"/>
            <w:vMerge w:val="restart"/>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在建工程</w:t>
            </w:r>
          </w:p>
        </w:tc>
        <w:tc>
          <w:tcPr>
            <w:tcW w:w="417" w:type="dxa"/>
            <w:vMerge w:val="restart"/>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无形资产</w:t>
            </w:r>
          </w:p>
        </w:tc>
        <w:tc>
          <w:tcPr>
            <w:tcW w:w="576" w:type="dxa"/>
            <w:vMerge w:val="restart"/>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其他资产</w:t>
            </w:r>
          </w:p>
        </w:tc>
      </w:tr>
      <w:tr w:rsidR="00F66EA9" w:rsidRPr="005A0467" w:rsidTr="005A0467">
        <w:trPr>
          <w:trHeight w:val="645"/>
        </w:trPr>
        <w:tc>
          <w:tcPr>
            <w:tcW w:w="785"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1069"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1145" w:type="dxa"/>
            <w:vMerge w:val="restart"/>
            <w:tcBorders>
              <w:top w:val="nil"/>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小计</w:t>
            </w:r>
          </w:p>
        </w:tc>
        <w:tc>
          <w:tcPr>
            <w:tcW w:w="1145" w:type="dxa"/>
            <w:vMerge w:val="restart"/>
            <w:tcBorders>
              <w:top w:val="nil"/>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房屋构筑物</w:t>
            </w:r>
          </w:p>
        </w:tc>
        <w:tc>
          <w:tcPr>
            <w:tcW w:w="1008" w:type="dxa"/>
            <w:vMerge w:val="restart"/>
            <w:tcBorders>
              <w:top w:val="nil"/>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汽车</w:t>
            </w:r>
          </w:p>
        </w:tc>
        <w:tc>
          <w:tcPr>
            <w:tcW w:w="738" w:type="dxa"/>
            <w:vMerge w:val="restart"/>
            <w:tcBorders>
              <w:top w:val="nil"/>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单价</w:t>
            </w:r>
            <w:r w:rsidRPr="005A0467">
              <w:rPr>
                <w:rFonts w:ascii="宋体" w:hAnsi="宋体" w:cs="宋体"/>
                <w:b/>
                <w:bCs/>
                <w:color w:val="000000"/>
                <w:kern w:val="0"/>
                <w:sz w:val="20"/>
                <w:szCs w:val="20"/>
              </w:rPr>
              <w:t>200</w:t>
            </w:r>
            <w:r w:rsidRPr="005A0467">
              <w:rPr>
                <w:rFonts w:ascii="宋体" w:hAnsi="宋体" w:cs="宋体" w:hint="eastAsia"/>
                <w:b/>
                <w:bCs/>
                <w:color w:val="000000"/>
                <w:kern w:val="0"/>
                <w:sz w:val="20"/>
                <w:szCs w:val="20"/>
              </w:rPr>
              <w:t>万以上大型设备</w:t>
            </w:r>
          </w:p>
        </w:tc>
        <w:tc>
          <w:tcPr>
            <w:tcW w:w="1120" w:type="dxa"/>
            <w:vMerge w:val="restart"/>
            <w:tcBorders>
              <w:top w:val="nil"/>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b/>
                <w:bCs/>
                <w:color w:val="000000"/>
                <w:kern w:val="0"/>
                <w:sz w:val="20"/>
                <w:szCs w:val="20"/>
              </w:rPr>
            </w:pPr>
            <w:r w:rsidRPr="005A0467">
              <w:rPr>
                <w:rFonts w:ascii="宋体" w:hAnsi="宋体" w:cs="宋体" w:hint="eastAsia"/>
                <w:b/>
                <w:bCs/>
                <w:color w:val="000000"/>
                <w:kern w:val="0"/>
                <w:sz w:val="20"/>
                <w:szCs w:val="20"/>
              </w:rPr>
              <w:t>其他固定资产</w:t>
            </w:r>
          </w:p>
        </w:tc>
        <w:tc>
          <w:tcPr>
            <w:tcW w:w="417"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r>
      <w:tr w:rsidR="00F66EA9" w:rsidRPr="005A0467" w:rsidTr="005A0467">
        <w:trPr>
          <w:trHeight w:val="353"/>
        </w:trPr>
        <w:tc>
          <w:tcPr>
            <w:tcW w:w="785"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655"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1193"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1069"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1145" w:type="dxa"/>
            <w:vMerge/>
            <w:tcBorders>
              <w:top w:val="nil"/>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1145" w:type="dxa"/>
            <w:vMerge/>
            <w:tcBorders>
              <w:top w:val="nil"/>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1008" w:type="dxa"/>
            <w:vMerge/>
            <w:tcBorders>
              <w:top w:val="nil"/>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738" w:type="dxa"/>
            <w:vMerge/>
            <w:tcBorders>
              <w:top w:val="nil"/>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1120" w:type="dxa"/>
            <w:vMerge/>
            <w:tcBorders>
              <w:top w:val="nil"/>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417"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c>
          <w:tcPr>
            <w:tcW w:w="576" w:type="dxa"/>
            <w:vMerge/>
            <w:tcBorders>
              <w:top w:val="single" w:sz="4" w:space="0" w:color="auto"/>
              <w:left w:val="single" w:sz="4" w:space="0" w:color="auto"/>
              <w:bottom w:val="single" w:sz="4" w:space="0" w:color="auto"/>
              <w:right w:val="single" w:sz="4" w:space="0" w:color="auto"/>
            </w:tcBorders>
            <w:vAlign w:val="center"/>
          </w:tcPr>
          <w:p w:rsidR="00F66EA9" w:rsidRPr="005A0467" w:rsidRDefault="00F66EA9" w:rsidP="005A0467">
            <w:pPr>
              <w:widowControl/>
              <w:jc w:val="left"/>
              <w:rPr>
                <w:rFonts w:ascii="宋体" w:cs="宋体"/>
                <w:b/>
                <w:bCs/>
                <w:color w:val="000000"/>
                <w:kern w:val="0"/>
                <w:sz w:val="20"/>
                <w:szCs w:val="20"/>
              </w:rPr>
            </w:pPr>
          </w:p>
        </w:tc>
      </w:tr>
      <w:tr w:rsidR="00F66EA9" w:rsidRPr="005A0467" w:rsidTr="005A0467">
        <w:trPr>
          <w:trHeight w:val="675"/>
        </w:trPr>
        <w:tc>
          <w:tcPr>
            <w:tcW w:w="785" w:type="dxa"/>
            <w:tcBorders>
              <w:top w:val="nil"/>
              <w:left w:val="single" w:sz="4" w:space="0" w:color="auto"/>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hint="eastAsia"/>
                <w:color w:val="000000"/>
                <w:kern w:val="0"/>
                <w:sz w:val="20"/>
                <w:szCs w:val="20"/>
              </w:rPr>
              <w:t>栏次</w:t>
            </w:r>
          </w:p>
        </w:tc>
        <w:tc>
          <w:tcPr>
            <w:tcW w:w="655" w:type="dxa"/>
            <w:tcBorders>
              <w:top w:val="nil"/>
              <w:left w:val="nil"/>
              <w:bottom w:val="single" w:sz="4" w:space="0" w:color="auto"/>
              <w:right w:val="single" w:sz="4" w:space="0" w:color="auto"/>
            </w:tcBorders>
            <w:vAlign w:val="center"/>
          </w:tcPr>
          <w:p w:rsidR="00F66EA9" w:rsidRPr="005A0467" w:rsidRDefault="00F66EA9" w:rsidP="005A0467">
            <w:pPr>
              <w:widowControl/>
              <w:jc w:val="left"/>
              <w:rPr>
                <w:rFonts w:ascii="宋体" w:cs="宋体"/>
                <w:color w:val="000000"/>
                <w:kern w:val="0"/>
                <w:sz w:val="20"/>
                <w:szCs w:val="20"/>
              </w:rPr>
            </w:pPr>
            <w:r w:rsidRPr="005A0467">
              <w:rPr>
                <w:rFonts w:ascii="宋体" w:hAnsi="宋体" w:cs="宋体" w:hint="eastAsia"/>
                <w:color w:val="000000"/>
                <w:kern w:val="0"/>
                <w:sz w:val="20"/>
                <w:szCs w:val="20"/>
              </w:rPr>
              <w:t xml:space="preserve">　</w:t>
            </w:r>
          </w:p>
        </w:tc>
        <w:tc>
          <w:tcPr>
            <w:tcW w:w="1193" w:type="dxa"/>
            <w:tcBorders>
              <w:top w:val="nil"/>
              <w:left w:val="nil"/>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1</w:t>
            </w:r>
          </w:p>
        </w:tc>
        <w:tc>
          <w:tcPr>
            <w:tcW w:w="1069" w:type="dxa"/>
            <w:tcBorders>
              <w:top w:val="nil"/>
              <w:left w:val="nil"/>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2</w:t>
            </w:r>
          </w:p>
        </w:tc>
        <w:tc>
          <w:tcPr>
            <w:tcW w:w="1145" w:type="dxa"/>
            <w:tcBorders>
              <w:top w:val="nil"/>
              <w:left w:val="nil"/>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3</w:t>
            </w:r>
          </w:p>
        </w:tc>
        <w:tc>
          <w:tcPr>
            <w:tcW w:w="1145" w:type="dxa"/>
            <w:tcBorders>
              <w:top w:val="nil"/>
              <w:left w:val="nil"/>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4</w:t>
            </w:r>
          </w:p>
        </w:tc>
        <w:tc>
          <w:tcPr>
            <w:tcW w:w="1008" w:type="dxa"/>
            <w:tcBorders>
              <w:top w:val="nil"/>
              <w:left w:val="nil"/>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5</w:t>
            </w:r>
          </w:p>
        </w:tc>
        <w:tc>
          <w:tcPr>
            <w:tcW w:w="738" w:type="dxa"/>
            <w:tcBorders>
              <w:top w:val="nil"/>
              <w:left w:val="nil"/>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6</w:t>
            </w:r>
          </w:p>
        </w:tc>
        <w:tc>
          <w:tcPr>
            <w:tcW w:w="1120" w:type="dxa"/>
            <w:tcBorders>
              <w:top w:val="nil"/>
              <w:left w:val="nil"/>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7</w:t>
            </w:r>
          </w:p>
        </w:tc>
        <w:tc>
          <w:tcPr>
            <w:tcW w:w="417" w:type="dxa"/>
            <w:tcBorders>
              <w:top w:val="nil"/>
              <w:left w:val="nil"/>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8</w:t>
            </w:r>
          </w:p>
        </w:tc>
        <w:tc>
          <w:tcPr>
            <w:tcW w:w="417" w:type="dxa"/>
            <w:tcBorders>
              <w:top w:val="nil"/>
              <w:left w:val="nil"/>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9</w:t>
            </w:r>
          </w:p>
        </w:tc>
        <w:tc>
          <w:tcPr>
            <w:tcW w:w="417" w:type="dxa"/>
            <w:tcBorders>
              <w:top w:val="nil"/>
              <w:left w:val="nil"/>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10</w:t>
            </w:r>
          </w:p>
        </w:tc>
        <w:tc>
          <w:tcPr>
            <w:tcW w:w="576" w:type="dxa"/>
            <w:tcBorders>
              <w:top w:val="nil"/>
              <w:left w:val="nil"/>
              <w:bottom w:val="single" w:sz="4" w:space="0" w:color="auto"/>
              <w:right w:val="single" w:sz="4" w:space="0" w:color="auto"/>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11</w:t>
            </w:r>
          </w:p>
        </w:tc>
      </w:tr>
      <w:tr w:rsidR="00F66EA9" w:rsidRPr="005A0467" w:rsidTr="005A0467">
        <w:trPr>
          <w:trHeight w:val="1155"/>
        </w:trPr>
        <w:tc>
          <w:tcPr>
            <w:tcW w:w="785" w:type="dxa"/>
            <w:tcBorders>
              <w:top w:val="single" w:sz="4" w:space="0" w:color="000000"/>
              <w:left w:val="single" w:sz="4" w:space="0" w:color="000000"/>
              <w:bottom w:val="single" w:sz="4" w:space="0" w:color="000000"/>
              <w:right w:val="single" w:sz="4" w:space="0" w:color="000000"/>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hint="eastAsia"/>
                <w:color w:val="000000"/>
                <w:kern w:val="0"/>
                <w:sz w:val="20"/>
                <w:szCs w:val="20"/>
              </w:rPr>
              <w:t>合计</w:t>
            </w:r>
          </w:p>
        </w:tc>
        <w:tc>
          <w:tcPr>
            <w:tcW w:w="655" w:type="dxa"/>
            <w:tcBorders>
              <w:top w:val="single" w:sz="4" w:space="0" w:color="000000"/>
              <w:left w:val="nil"/>
              <w:bottom w:val="single" w:sz="4" w:space="0" w:color="000000"/>
              <w:right w:val="single" w:sz="4" w:space="0" w:color="000000"/>
            </w:tcBorders>
            <w:vAlign w:val="center"/>
          </w:tcPr>
          <w:p w:rsidR="00F66EA9" w:rsidRPr="005A0467" w:rsidRDefault="00F66EA9" w:rsidP="005A0467">
            <w:pPr>
              <w:widowControl/>
              <w:jc w:val="center"/>
              <w:rPr>
                <w:rFonts w:ascii="宋体" w:cs="宋体"/>
                <w:color w:val="000000"/>
                <w:kern w:val="0"/>
                <w:sz w:val="20"/>
                <w:szCs w:val="20"/>
              </w:rPr>
            </w:pPr>
            <w:r w:rsidRPr="005A0467">
              <w:rPr>
                <w:rFonts w:ascii="宋体" w:hAnsi="宋体" w:cs="宋体"/>
                <w:color w:val="000000"/>
                <w:kern w:val="0"/>
                <w:sz w:val="20"/>
                <w:szCs w:val="20"/>
              </w:rPr>
              <w:t>1</w:t>
            </w:r>
          </w:p>
        </w:tc>
        <w:tc>
          <w:tcPr>
            <w:tcW w:w="1193" w:type="dxa"/>
            <w:tcBorders>
              <w:top w:val="single" w:sz="4" w:space="0" w:color="000000"/>
              <w:left w:val="nil"/>
              <w:bottom w:val="single" w:sz="4" w:space="0" w:color="000000"/>
              <w:right w:val="single" w:sz="4" w:space="0" w:color="000000"/>
            </w:tcBorders>
            <w:noWrap/>
            <w:vAlign w:val="center"/>
          </w:tcPr>
          <w:p w:rsidR="00F66EA9" w:rsidRPr="005A0467" w:rsidRDefault="00F66EA9" w:rsidP="005A0467">
            <w:pPr>
              <w:widowControl/>
              <w:jc w:val="right"/>
              <w:rPr>
                <w:rFonts w:ascii="宋体" w:cs="宋体"/>
                <w:color w:val="000000"/>
                <w:kern w:val="0"/>
                <w:sz w:val="20"/>
                <w:szCs w:val="20"/>
              </w:rPr>
            </w:pPr>
            <w:r w:rsidRPr="005A0467">
              <w:rPr>
                <w:rFonts w:ascii="宋体" w:hAnsi="宋体" w:cs="宋体"/>
                <w:color w:val="000000"/>
                <w:kern w:val="0"/>
                <w:sz w:val="20"/>
                <w:szCs w:val="20"/>
              </w:rPr>
              <w:t xml:space="preserve">384.75 </w:t>
            </w:r>
          </w:p>
        </w:tc>
        <w:tc>
          <w:tcPr>
            <w:tcW w:w="1069" w:type="dxa"/>
            <w:tcBorders>
              <w:top w:val="single" w:sz="4" w:space="0" w:color="000000"/>
              <w:left w:val="nil"/>
              <w:bottom w:val="single" w:sz="4" w:space="0" w:color="000000"/>
              <w:right w:val="single" w:sz="4" w:space="0" w:color="000000"/>
            </w:tcBorders>
            <w:noWrap/>
            <w:vAlign w:val="center"/>
          </w:tcPr>
          <w:p w:rsidR="00F66EA9" w:rsidRPr="005A0467" w:rsidRDefault="00F66EA9" w:rsidP="005A0467">
            <w:pPr>
              <w:widowControl/>
              <w:jc w:val="right"/>
              <w:rPr>
                <w:rFonts w:ascii="宋体" w:cs="宋体"/>
                <w:color w:val="000000"/>
                <w:kern w:val="0"/>
                <w:sz w:val="20"/>
                <w:szCs w:val="20"/>
              </w:rPr>
            </w:pPr>
            <w:r w:rsidRPr="005A0467">
              <w:rPr>
                <w:rFonts w:ascii="宋体" w:hAnsi="宋体" w:cs="宋体"/>
                <w:color w:val="000000"/>
                <w:kern w:val="0"/>
                <w:sz w:val="20"/>
                <w:szCs w:val="20"/>
              </w:rPr>
              <w:t xml:space="preserve">43.47 </w:t>
            </w:r>
          </w:p>
        </w:tc>
        <w:tc>
          <w:tcPr>
            <w:tcW w:w="1145" w:type="dxa"/>
            <w:tcBorders>
              <w:top w:val="single" w:sz="4" w:space="0" w:color="000000"/>
              <w:left w:val="nil"/>
              <w:bottom w:val="single" w:sz="4" w:space="0" w:color="000000"/>
              <w:right w:val="single" w:sz="4" w:space="0" w:color="000000"/>
            </w:tcBorders>
            <w:noWrap/>
            <w:vAlign w:val="center"/>
          </w:tcPr>
          <w:p w:rsidR="00F66EA9" w:rsidRPr="005A0467" w:rsidRDefault="00F66EA9" w:rsidP="005A0467">
            <w:pPr>
              <w:widowControl/>
              <w:jc w:val="right"/>
              <w:rPr>
                <w:rFonts w:ascii="宋体" w:cs="宋体"/>
                <w:color w:val="000000"/>
                <w:kern w:val="0"/>
                <w:sz w:val="20"/>
                <w:szCs w:val="20"/>
              </w:rPr>
            </w:pPr>
            <w:r w:rsidRPr="005A0467">
              <w:rPr>
                <w:rFonts w:ascii="宋体" w:hAnsi="宋体" w:cs="宋体"/>
                <w:color w:val="000000"/>
                <w:kern w:val="0"/>
                <w:sz w:val="20"/>
                <w:szCs w:val="20"/>
              </w:rPr>
              <w:t xml:space="preserve">341.28 </w:t>
            </w:r>
          </w:p>
        </w:tc>
        <w:tc>
          <w:tcPr>
            <w:tcW w:w="1145" w:type="dxa"/>
            <w:tcBorders>
              <w:top w:val="single" w:sz="4" w:space="0" w:color="000000"/>
              <w:left w:val="nil"/>
              <w:bottom w:val="single" w:sz="4" w:space="0" w:color="000000"/>
              <w:right w:val="single" w:sz="4" w:space="0" w:color="000000"/>
            </w:tcBorders>
            <w:noWrap/>
            <w:vAlign w:val="center"/>
          </w:tcPr>
          <w:p w:rsidR="00F66EA9" w:rsidRPr="005A0467" w:rsidRDefault="00F66EA9" w:rsidP="005A0467">
            <w:pPr>
              <w:widowControl/>
              <w:jc w:val="right"/>
              <w:rPr>
                <w:rFonts w:ascii="宋体" w:cs="宋体"/>
                <w:color w:val="000000"/>
                <w:kern w:val="0"/>
                <w:sz w:val="20"/>
                <w:szCs w:val="20"/>
              </w:rPr>
            </w:pPr>
            <w:r w:rsidRPr="005A0467">
              <w:rPr>
                <w:rFonts w:ascii="宋体" w:hAnsi="宋体" w:cs="宋体"/>
                <w:color w:val="000000"/>
                <w:kern w:val="0"/>
                <w:sz w:val="20"/>
                <w:szCs w:val="20"/>
              </w:rPr>
              <w:t xml:space="preserve">207.76 </w:t>
            </w:r>
          </w:p>
        </w:tc>
        <w:tc>
          <w:tcPr>
            <w:tcW w:w="1008" w:type="dxa"/>
            <w:tcBorders>
              <w:top w:val="single" w:sz="4" w:space="0" w:color="000000"/>
              <w:left w:val="nil"/>
              <w:bottom w:val="single" w:sz="4" w:space="0" w:color="000000"/>
              <w:right w:val="nil"/>
            </w:tcBorders>
            <w:noWrap/>
            <w:vAlign w:val="center"/>
          </w:tcPr>
          <w:p w:rsidR="00F66EA9" w:rsidRPr="005A0467" w:rsidRDefault="00F66EA9" w:rsidP="005A0467">
            <w:pPr>
              <w:widowControl/>
              <w:jc w:val="right"/>
              <w:rPr>
                <w:rFonts w:ascii="宋体" w:cs="宋体"/>
                <w:color w:val="000000"/>
                <w:kern w:val="0"/>
                <w:sz w:val="20"/>
                <w:szCs w:val="20"/>
              </w:rPr>
            </w:pPr>
            <w:r w:rsidRPr="005A0467">
              <w:rPr>
                <w:rFonts w:ascii="宋体" w:hAnsi="宋体" w:cs="宋体"/>
                <w:color w:val="000000"/>
                <w:kern w:val="0"/>
                <w:sz w:val="20"/>
                <w:szCs w:val="20"/>
              </w:rPr>
              <w:t xml:space="preserve">21.07 </w:t>
            </w:r>
          </w:p>
        </w:tc>
        <w:tc>
          <w:tcPr>
            <w:tcW w:w="738" w:type="dxa"/>
            <w:tcBorders>
              <w:top w:val="nil"/>
              <w:left w:val="single" w:sz="4" w:space="0" w:color="auto"/>
              <w:bottom w:val="single" w:sz="4" w:space="0" w:color="auto"/>
              <w:right w:val="single" w:sz="4" w:space="0" w:color="auto"/>
            </w:tcBorders>
            <w:noWrap/>
            <w:vAlign w:val="bottom"/>
          </w:tcPr>
          <w:p w:rsidR="00F66EA9" w:rsidRPr="005A0467" w:rsidRDefault="00F66EA9" w:rsidP="005A0467">
            <w:pPr>
              <w:widowControl/>
              <w:jc w:val="left"/>
              <w:rPr>
                <w:rFonts w:ascii="Arial" w:hAnsi="Arial" w:cs="Arial"/>
                <w:kern w:val="0"/>
                <w:sz w:val="20"/>
                <w:szCs w:val="20"/>
              </w:rPr>
            </w:pPr>
            <w:r w:rsidRPr="005A0467">
              <w:rPr>
                <w:rFonts w:ascii="Arial" w:hAnsi="Arial" w:cs="Arial" w:hint="eastAsia"/>
                <w:kern w:val="0"/>
                <w:sz w:val="20"/>
                <w:szCs w:val="20"/>
              </w:rPr>
              <w:t xml:space="preserve">　</w:t>
            </w:r>
          </w:p>
        </w:tc>
        <w:tc>
          <w:tcPr>
            <w:tcW w:w="1120" w:type="dxa"/>
            <w:tcBorders>
              <w:top w:val="single" w:sz="4" w:space="0" w:color="000000"/>
              <w:left w:val="nil"/>
              <w:bottom w:val="single" w:sz="4" w:space="0" w:color="000000"/>
              <w:right w:val="single" w:sz="4" w:space="0" w:color="000000"/>
            </w:tcBorders>
            <w:noWrap/>
            <w:vAlign w:val="center"/>
          </w:tcPr>
          <w:p w:rsidR="00F66EA9" w:rsidRPr="005A0467" w:rsidRDefault="00F66EA9" w:rsidP="005A0467">
            <w:pPr>
              <w:widowControl/>
              <w:jc w:val="right"/>
              <w:rPr>
                <w:rFonts w:ascii="宋体" w:cs="宋体"/>
                <w:color w:val="000000"/>
                <w:kern w:val="0"/>
                <w:sz w:val="20"/>
                <w:szCs w:val="20"/>
              </w:rPr>
            </w:pPr>
            <w:r w:rsidRPr="005A0467">
              <w:rPr>
                <w:rFonts w:ascii="宋体" w:hAnsi="宋体" w:cs="宋体"/>
                <w:color w:val="000000"/>
                <w:kern w:val="0"/>
                <w:sz w:val="20"/>
                <w:szCs w:val="20"/>
              </w:rPr>
              <w:t xml:space="preserve">112.45 </w:t>
            </w:r>
          </w:p>
        </w:tc>
        <w:tc>
          <w:tcPr>
            <w:tcW w:w="417" w:type="dxa"/>
            <w:tcBorders>
              <w:top w:val="single" w:sz="4" w:space="0" w:color="000000"/>
              <w:left w:val="nil"/>
              <w:bottom w:val="single" w:sz="4" w:space="0" w:color="000000"/>
              <w:right w:val="single" w:sz="4" w:space="0" w:color="000000"/>
            </w:tcBorders>
            <w:noWrap/>
            <w:vAlign w:val="center"/>
          </w:tcPr>
          <w:p w:rsidR="00F66EA9" w:rsidRPr="005A0467" w:rsidRDefault="00F66EA9" w:rsidP="005A0467">
            <w:pPr>
              <w:widowControl/>
              <w:jc w:val="right"/>
              <w:rPr>
                <w:rFonts w:ascii="宋体" w:cs="宋体"/>
                <w:color w:val="000000"/>
                <w:kern w:val="0"/>
                <w:sz w:val="20"/>
                <w:szCs w:val="20"/>
              </w:rPr>
            </w:pPr>
            <w:r w:rsidRPr="005A0467">
              <w:rPr>
                <w:rFonts w:ascii="宋体" w:hAnsi="宋体" w:cs="宋体" w:hint="eastAsia"/>
                <w:color w:val="000000"/>
                <w:kern w:val="0"/>
                <w:sz w:val="20"/>
                <w:szCs w:val="20"/>
              </w:rPr>
              <w:t xml:space="preserve">　</w:t>
            </w:r>
          </w:p>
        </w:tc>
        <w:tc>
          <w:tcPr>
            <w:tcW w:w="417" w:type="dxa"/>
            <w:tcBorders>
              <w:top w:val="single" w:sz="4" w:space="0" w:color="000000"/>
              <w:left w:val="nil"/>
              <w:bottom w:val="single" w:sz="4" w:space="0" w:color="000000"/>
              <w:right w:val="single" w:sz="4" w:space="0" w:color="000000"/>
            </w:tcBorders>
            <w:noWrap/>
            <w:vAlign w:val="center"/>
          </w:tcPr>
          <w:p w:rsidR="00F66EA9" w:rsidRPr="005A0467" w:rsidRDefault="00F66EA9" w:rsidP="005A0467">
            <w:pPr>
              <w:widowControl/>
              <w:jc w:val="right"/>
              <w:rPr>
                <w:rFonts w:ascii="宋体" w:cs="宋体"/>
                <w:color w:val="000000"/>
                <w:kern w:val="0"/>
                <w:sz w:val="20"/>
                <w:szCs w:val="20"/>
              </w:rPr>
            </w:pPr>
            <w:r w:rsidRPr="005A0467">
              <w:rPr>
                <w:rFonts w:ascii="宋体" w:hAnsi="宋体" w:cs="宋体" w:hint="eastAsia"/>
                <w:color w:val="000000"/>
                <w:kern w:val="0"/>
                <w:sz w:val="20"/>
                <w:szCs w:val="20"/>
              </w:rPr>
              <w:t xml:space="preserve">　</w:t>
            </w:r>
          </w:p>
        </w:tc>
        <w:tc>
          <w:tcPr>
            <w:tcW w:w="417" w:type="dxa"/>
            <w:tcBorders>
              <w:top w:val="single" w:sz="4" w:space="0" w:color="000000"/>
              <w:left w:val="nil"/>
              <w:bottom w:val="single" w:sz="4" w:space="0" w:color="000000"/>
              <w:right w:val="single" w:sz="4" w:space="0" w:color="000000"/>
            </w:tcBorders>
            <w:noWrap/>
            <w:vAlign w:val="center"/>
          </w:tcPr>
          <w:p w:rsidR="00F66EA9" w:rsidRPr="005A0467" w:rsidRDefault="00F66EA9" w:rsidP="005A0467">
            <w:pPr>
              <w:widowControl/>
              <w:jc w:val="right"/>
              <w:rPr>
                <w:rFonts w:ascii="宋体" w:cs="宋体"/>
                <w:color w:val="000000"/>
                <w:kern w:val="0"/>
                <w:sz w:val="20"/>
                <w:szCs w:val="20"/>
              </w:rPr>
            </w:pPr>
            <w:r w:rsidRPr="005A0467">
              <w:rPr>
                <w:rFonts w:ascii="宋体" w:hAnsi="宋体" w:cs="宋体" w:hint="eastAsia"/>
                <w:color w:val="000000"/>
                <w:kern w:val="0"/>
                <w:sz w:val="20"/>
                <w:szCs w:val="20"/>
              </w:rPr>
              <w:t xml:space="preserve">　</w:t>
            </w:r>
          </w:p>
        </w:tc>
        <w:tc>
          <w:tcPr>
            <w:tcW w:w="576" w:type="dxa"/>
            <w:tcBorders>
              <w:top w:val="single" w:sz="4" w:space="0" w:color="000000"/>
              <w:left w:val="nil"/>
              <w:bottom w:val="single" w:sz="4" w:space="0" w:color="000000"/>
              <w:right w:val="single" w:sz="4" w:space="0" w:color="000000"/>
            </w:tcBorders>
            <w:noWrap/>
            <w:vAlign w:val="center"/>
          </w:tcPr>
          <w:p w:rsidR="00F66EA9" w:rsidRPr="005A0467" w:rsidRDefault="00F66EA9" w:rsidP="005A0467">
            <w:pPr>
              <w:widowControl/>
              <w:jc w:val="right"/>
              <w:rPr>
                <w:rFonts w:ascii="宋体" w:cs="宋体"/>
                <w:color w:val="000000"/>
                <w:kern w:val="0"/>
                <w:sz w:val="20"/>
                <w:szCs w:val="20"/>
              </w:rPr>
            </w:pPr>
            <w:r w:rsidRPr="005A0467">
              <w:rPr>
                <w:rFonts w:ascii="宋体" w:hAnsi="宋体" w:cs="宋体" w:hint="eastAsia"/>
                <w:color w:val="000000"/>
                <w:kern w:val="0"/>
                <w:sz w:val="20"/>
                <w:szCs w:val="20"/>
              </w:rPr>
              <w:t xml:space="preserve">　</w:t>
            </w:r>
          </w:p>
        </w:tc>
      </w:tr>
      <w:tr w:rsidR="00F66EA9" w:rsidRPr="005A0467" w:rsidTr="005A0467">
        <w:trPr>
          <w:trHeight w:val="255"/>
        </w:trPr>
        <w:tc>
          <w:tcPr>
            <w:tcW w:w="785"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655"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1193"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1069"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1145"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1145"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1008"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738"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1120"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576"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r>
      <w:tr w:rsidR="00F66EA9" w:rsidRPr="005A0467" w:rsidTr="005A0467">
        <w:trPr>
          <w:trHeight w:val="255"/>
        </w:trPr>
        <w:tc>
          <w:tcPr>
            <w:tcW w:w="7738" w:type="dxa"/>
            <w:gridSpan w:val="8"/>
            <w:tcBorders>
              <w:top w:val="nil"/>
              <w:left w:val="nil"/>
              <w:bottom w:val="nil"/>
              <w:right w:val="nil"/>
            </w:tcBorders>
            <w:noWrap/>
            <w:vAlign w:val="bottom"/>
          </w:tcPr>
          <w:p w:rsidR="00F66EA9" w:rsidRPr="005A0467" w:rsidRDefault="00F66EA9" w:rsidP="005A0467">
            <w:pPr>
              <w:widowControl/>
              <w:jc w:val="left"/>
              <w:rPr>
                <w:rFonts w:ascii="宋体" w:cs="宋体"/>
                <w:kern w:val="0"/>
                <w:sz w:val="20"/>
                <w:szCs w:val="20"/>
              </w:rPr>
            </w:pPr>
            <w:r w:rsidRPr="005A0467">
              <w:rPr>
                <w:rFonts w:ascii="宋体" w:hAnsi="宋体" w:cs="宋体" w:hint="eastAsia"/>
                <w:kern w:val="0"/>
                <w:sz w:val="20"/>
                <w:szCs w:val="20"/>
              </w:rPr>
              <w:t>填报说明：</w:t>
            </w:r>
          </w:p>
        </w:tc>
        <w:tc>
          <w:tcPr>
            <w:tcW w:w="1120"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576"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r>
      <w:tr w:rsidR="00F66EA9" w:rsidRPr="005A0467" w:rsidTr="005A0467">
        <w:trPr>
          <w:trHeight w:val="255"/>
        </w:trPr>
        <w:tc>
          <w:tcPr>
            <w:tcW w:w="8858" w:type="dxa"/>
            <w:gridSpan w:val="9"/>
            <w:tcBorders>
              <w:top w:val="nil"/>
              <w:left w:val="nil"/>
              <w:bottom w:val="nil"/>
              <w:right w:val="nil"/>
            </w:tcBorders>
            <w:noWrap/>
            <w:vAlign w:val="bottom"/>
          </w:tcPr>
          <w:p w:rsidR="00F66EA9" w:rsidRPr="005A0467" w:rsidRDefault="00F66EA9" w:rsidP="005A0467">
            <w:pPr>
              <w:widowControl/>
              <w:jc w:val="left"/>
              <w:rPr>
                <w:rFonts w:ascii="宋体" w:cs="宋体"/>
                <w:kern w:val="0"/>
                <w:sz w:val="20"/>
                <w:szCs w:val="20"/>
              </w:rPr>
            </w:pPr>
            <w:r w:rsidRPr="005A0467">
              <w:rPr>
                <w:rFonts w:ascii="宋体" w:hAnsi="宋体" w:cs="宋体" w:hint="eastAsia"/>
                <w:kern w:val="0"/>
                <w:sz w:val="20"/>
                <w:szCs w:val="20"/>
              </w:rPr>
              <w:t xml:space="preserve">　　　　</w:t>
            </w:r>
            <w:r w:rsidRPr="005A0467">
              <w:rPr>
                <w:rFonts w:ascii="宋体" w:hAnsi="宋体" w:cs="宋体"/>
                <w:kern w:val="0"/>
                <w:sz w:val="20"/>
                <w:szCs w:val="20"/>
              </w:rPr>
              <w:t>1.</w:t>
            </w:r>
            <w:r w:rsidRPr="005A0467">
              <w:rPr>
                <w:rFonts w:ascii="宋体" w:hAnsi="宋体" w:cs="宋体" w:hint="eastAsia"/>
                <w:kern w:val="0"/>
                <w:sz w:val="20"/>
                <w:szCs w:val="20"/>
              </w:rPr>
              <w:t>资产总额＝流动资产＋固定资产＋对外投资／有价证券＋在建工程＋无形资产＋其他资产</w:t>
            </w: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576"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r>
      <w:tr w:rsidR="00F66EA9" w:rsidRPr="005A0467" w:rsidTr="005A0467">
        <w:trPr>
          <w:trHeight w:val="255"/>
        </w:trPr>
        <w:tc>
          <w:tcPr>
            <w:tcW w:w="8858" w:type="dxa"/>
            <w:gridSpan w:val="9"/>
            <w:tcBorders>
              <w:top w:val="nil"/>
              <w:left w:val="nil"/>
              <w:bottom w:val="nil"/>
              <w:right w:val="nil"/>
            </w:tcBorders>
            <w:noWrap/>
            <w:vAlign w:val="bottom"/>
          </w:tcPr>
          <w:p w:rsidR="00F66EA9" w:rsidRPr="005A0467" w:rsidRDefault="00F66EA9" w:rsidP="005A0467">
            <w:pPr>
              <w:widowControl/>
              <w:jc w:val="left"/>
              <w:rPr>
                <w:rFonts w:ascii="宋体" w:cs="宋体"/>
                <w:kern w:val="0"/>
                <w:sz w:val="20"/>
                <w:szCs w:val="20"/>
              </w:rPr>
            </w:pPr>
            <w:r w:rsidRPr="005A0467">
              <w:rPr>
                <w:rFonts w:ascii="宋体" w:hAnsi="宋体" w:cs="宋体" w:hint="eastAsia"/>
                <w:kern w:val="0"/>
                <w:sz w:val="20"/>
                <w:szCs w:val="20"/>
              </w:rPr>
              <w:t xml:space="preserve">　　　　</w:t>
            </w:r>
            <w:r w:rsidRPr="005A0467">
              <w:rPr>
                <w:rFonts w:ascii="Arial" w:hAnsi="Arial" w:cs="Arial"/>
                <w:kern w:val="0"/>
                <w:sz w:val="20"/>
                <w:szCs w:val="20"/>
              </w:rPr>
              <w:t>2.</w:t>
            </w:r>
            <w:r w:rsidRPr="005A0467">
              <w:rPr>
                <w:rFonts w:ascii="宋体" w:hAnsi="宋体" w:cs="宋体" w:hint="eastAsia"/>
                <w:kern w:val="0"/>
                <w:sz w:val="20"/>
                <w:szCs w:val="20"/>
              </w:rPr>
              <w:t>固定资产＝房屋构筑物＋汽车＋单价</w:t>
            </w:r>
            <w:r w:rsidRPr="005A0467">
              <w:rPr>
                <w:rFonts w:ascii="Arial" w:hAnsi="Arial" w:cs="Arial"/>
                <w:kern w:val="0"/>
                <w:sz w:val="20"/>
                <w:szCs w:val="20"/>
              </w:rPr>
              <w:t>200</w:t>
            </w:r>
            <w:r w:rsidRPr="005A0467">
              <w:rPr>
                <w:rFonts w:ascii="宋体" w:hAnsi="宋体" w:cs="宋体" w:hint="eastAsia"/>
                <w:kern w:val="0"/>
                <w:sz w:val="20"/>
                <w:szCs w:val="20"/>
              </w:rPr>
              <w:t>万元以上大型设备＋其他固定资产</w:t>
            </w: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417"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c>
          <w:tcPr>
            <w:tcW w:w="576" w:type="dxa"/>
            <w:tcBorders>
              <w:top w:val="nil"/>
              <w:left w:val="nil"/>
              <w:bottom w:val="nil"/>
              <w:right w:val="nil"/>
            </w:tcBorders>
            <w:noWrap/>
            <w:vAlign w:val="bottom"/>
          </w:tcPr>
          <w:p w:rsidR="00F66EA9" w:rsidRPr="005A0467" w:rsidRDefault="00F66EA9" w:rsidP="005A0467">
            <w:pPr>
              <w:widowControl/>
              <w:jc w:val="left"/>
              <w:rPr>
                <w:rFonts w:ascii="Arial" w:hAnsi="Arial" w:cs="Arial"/>
                <w:kern w:val="0"/>
                <w:sz w:val="20"/>
                <w:szCs w:val="20"/>
              </w:rPr>
            </w:pPr>
          </w:p>
        </w:tc>
      </w:tr>
    </w:tbl>
    <w:p w:rsidR="00F66EA9" w:rsidRDefault="00F66EA9" w:rsidP="00F66EA9">
      <w:pPr>
        <w:widowControl/>
        <w:ind w:firstLineChars="200" w:firstLine="31680"/>
        <w:jc w:val="left"/>
        <w:rPr>
          <w:rFonts w:eastAsia="仿宋_GB2312"/>
          <w:kern w:val="0"/>
          <w:sz w:val="30"/>
          <w:szCs w:val="30"/>
        </w:rPr>
      </w:pPr>
      <w:r w:rsidRPr="00F01279">
        <w:rPr>
          <w:rFonts w:eastAsia="仿宋_GB2312" w:hint="eastAsia"/>
          <w:kern w:val="0"/>
          <w:sz w:val="30"/>
          <w:szCs w:val="30"/>
        </w:rPr>
        <w:t>截至</w:t>
      </w:r>
      <w:r w:rsidRPr="00F01279">
        <w:rPr>
          <w:rFonts w:eastAsia="仿宋_GB2312"/>
          <w:kern w:val="0"/>
          <w:sz w:val="30"/>
          <w:szCs w:val="30"/>
        </w:rPr>
        <w:t>2017</w:t>
      </w:r>
      <w:r w:rsidRPr="00F01279">
        <w:rPr>
          <w:rFonts w:eastAsia="仿宋_GB2312" w:hint="eastAsia"/>
          <w:kern w:val="0"/>
          <w:sz w:val="30"/>
          <w:szCs w:val="30"/>
        </w:rPr>
        <w:t>年</w:t>
      </w:r>
      <w:r w:rsidRPr="00F01279">
        <w:rPr>
          <w:rFonts w:eastAsia="仿宋_GB2312"/>
          <w:kern w:val="0"/>
          <w:sz w:val="30"/>
          <w:szCs w:val="30"/>
        </w:rPr>
        <w:t>12</w:t>
      </w:r>
      <w:r w:rsidRPr="00F01279">
        <w:rPr>
          <w:rFonts w:eastAsia="仿宋_GB2312" w:hint="eastAsia"/>
          <w:kern w:val="0"/>
          <w:sz w:val="30"/>
          <w:szCs w:val="30"/>
        </w:rPr>
        <w:t>月</w:t>
      </w:r>
      <w:r w:rsidRPr="00F01279">
        <w:rPr>
          <w:rFonts w:eastAsia="仿宋_GB2312"/>
          <w:kern w:val="0"/>
          <w:sz w:val="30"/>
          <w:szCs w:val="30"/>
        </w:rPr>
        <w:t>31</w:t>
      </w:r>
      <w:r w:rsidRPr="00F01279">
        <w:rPr>
          <w:rFonts w:eastAsia="仿宋_GB2312" w:hint="eastAsia"/>
          <w:kern w:val="0"/>
          <w:sz w:val="30"/>
          <w:szCs w:val="30"/>
        </w:rPr>
        <w:t>日，昆明市文学艺术界联合会部门资产总额</w:t>
      </w:r>
      <w:r>
        <w:rPr>
          <w:rFonts w:eastAsia="仿宋_GB2312"/>
          <w:kern w:val="0"/>
          <w:sz w:val="30"/>
          <w:szCs w:val="30"/>
        </w:rPr>
        <w:t>384.75</w:t>
      </w:r>
      <w:r>
        <w:rPr>
          <w:rFonts w:eastAsia="仿宋_GB2312" w:hint="eastAsia"/>
          <w:kern w:val="0"/>
          <w:sz w:val="30"/>
          <w:szCs w:val="30"/>
        </w:rPr>
        <w:t>万</w:t>
      </w:r>
      <w:r w:rsidRPr="00F01279">
        <w:rPr>
          <w:rFonts w:eastAsia="仿宋_GB2312" w:hint="eastAsia"/>
          <w:kern w:val="0"/>
          <w:sz w:val="30"/>
          <w:szCs w:val="30"/>
        </w:rPr>
        <w:t>元，其中，流动资产</w:t>
      </w:r>
      <w:r>
        <w:rPr>
          <w:rFonts w:eastAsia="仿宋_GB2312"/>
          <w:kern w:val="0"/>
          <w:sz w:val="30"/>
          <w:szCs w:val="30"/>
        </w:rPr>
        <w:t>43.47</w:t>
      </w:r>
      <w:r>
        <w:rPr>
          <w:rFonts w:eastAsia="仿宋_GB2312" w:hint="eastAsia"/>
          <w:kern w:val="0"/>
          <w:sz w:val="30"/>
          <w:szCs w:val="30"/>
        </w:rPr>
        <w:t>万</w:t>
      </w:r>
      <w:r w:rsidRPr="00F01279">
        <w:rPr>
          <w:rFonts w:eastAsia="仿宋_GB2312" w:hint="eastAsia"/>
          <w:kern w:val="0"/>
          <w:sz w:val="30"/>
          <w:szCs w:val="30"/>
        </w:rPr>
        <w:t>元，固定资产</w:t>
      </w:r>
      <w:r>
        <w:rPr>
          <w:rFonts w:eastAsia="仿宋_GB2312"/>
          <w:kern w:val="0"/>
          <w:sz w:val="30"/>
          <w:szCs w:val="30"/>
        </w:rPr>
        <w:t>341.28</w:t>
      </w:r>
      <w:r>
        <w:rPr>
          <w:rFonts w:eastAsia="仿宋_GB2312" w:hint="eastAsia"/>
          <w:kern w:val="0"/>
          <w:sz w:val="30"/>
          <w:szCs w:val="30"/>
        </w:rPr>
        <w:t>万</w:t>
      </w:r>
      <w:r w:rsidRPr="00F01279">
        <w:rPr>
          <w:rFonts w:eastAsia="仿宋_GB2312" w:hint="eastAsia"/>
          <w:kern w:val="0"/>
          <w:sz w:val="30"/>
          <w:szCs w:val="30"/>
        </w:rPr>
        <w:t>元，对外投资及有价证券</w:t>
      </w:r>
      <w:r w:rsidRPr="00F01279">
        <w:rPr>
          <w:rFonts w:eastAsia="仿宋_GB2312"/>
          <w:kern w:val="0"/>
          <w:sz w:val="30"/>
          <w:szCs w:val="30"/>
        </w:rPr>
        <w:t>0.00</w:t>
      </w:r>
      <w:r>
        <w:rPr>
          <w:rFonts w:eastAsia="仿宋_GB2312" w:hint="eastAsia"/>
          <w:kern w:val="0"/>
          <w:sz w:val="30"/>
          <w:szCs w:val="30"/>
        </w:rPr>
        <w:t>万</w:t>
      </w:r>
      <w:r w:rsidRPr="00F01279">
        <w:rPr>
          <w:rFonts w:eastAsia="仿宋_GB2312" w:hint="eastAsia"/>
          <w:kern w:val="0"/>
          <w:sz w:val="30"/>
          <w:szCs w:val="30"/>
        </w:rPr>
        <w:t>元，在建工程</w:t>
      </w:r>
      <w:r w:rsidRPr="00F01279">
        <w:rPr>
          <w:rFonts w:eastAsia="仿宋_GB2312"/>
          <w:kern w:val="0"/>
          <w:sz w:val="30"/>
          <w:szCs w:val="30"/>
        </w:rPr>
        <w:t>0.00</w:t>
      </w:r>
      <w:r>
        <w:rPr>
          <w:rFonts w:eastAsia="仿宋_GB2312" w:hint="eastAsia"/>
          <w:kern w:val="0"/>
          <w:sz w:val="30"/>
          <w:szCs w:val="30"/>
        </w:rPr>
        <w:t>万</w:t>
      </w:r>
      <w:r w:rsidRPr="00F01279">
        <w:rPr>
          <w:rFonts w:eastAsia="仿宋_GB2312" w:hint="eastAsia"/>
          <w:kern w:val="0"/>
          <w:sz w:val="30"/>
          <w:szCs w:val="30"/>
        </w:rPr>
        <w:t>元，无形资产</w:t>
      </w:r>
      <w:r w:rsidRPr="00F01279">
        <w:rPr>
          <w:rFonts w:eastAsia="仿宋_GB2312"/>
          <w:kern w:val="0"/>
          <w:sz w:val="30"/>
          <w:szCs w:val="30"/>
        </w:rPr>
        <w:t>0.00</w:t>
      </w:r>
      <w:r>
        <w:rPr>
          <w:rFonts w:eastAsia="仿宋_GB2312" w:hint="eastAsia"/>
          <w:kern w:val="0"/>
          <w:sz w:val="30"/>
          <w:szCs w:val="30"/>
        </w:rPr>
        <w:t>万</w:t>
      </w:r>
      <w:r w:rsidRPr="00F01279">
        <w:rPr>
          <w:rFonts w:eastAsia="仿宋_GB2312" w:hint="eastAsia"/>
          <w:kern w:val="0"/>
          <w:sz w:val="30"/>
          <w:szCs w:val="30"/>
        </w:rPr>
        <w:t>元，其他资产</w:t>
      </w:r>
      <w:r w:rsidRPr="00F01279">
        <w:rPr>
          <w:rFonts w:eastAsia="仿宋_GB2312"/>
          <w:kern w:val="0"/>
          <w:sz w:val="30"/>
          <w:szCs w:val="30"/>
        </w:rPr>
        <w:t>0.00</w:t>
      </w:r>
      <w:r>
        <w:rPr>
          <w:rFonts w:eastAsia="仿宋_GB2312" w:hint="eastAsia"/>
          <w:kern w:val="0"/>
          <w:sz w:val="30"/>
          <w:szCs w:val="30"/>
        </w:rPr>
        <w:t>万</w:t>
      </w:r>
      <w:r w:rsidRPr="00F01279">
        <w:rPr>
          <w:rFonts w:eastAsia="仿宋_GB2312" w:hint="eastAsia"/>
          <w:kern w:val="0"/>
          <w:sz w:val="30"/>
          <w:szCs w:val="30"/>
        </w:rPr>
        <w:t>元（具体内容详见附表）。与上年相比，本年资产总额增加</w:t>
      </w:r>
      <w:r>
        <w:rPr>
          <w:rFonts w:eastAsia="仿宋_GB2312"/>
          <w:kern w:val="0"/>
          <w:sz w:val="30"/>
          <w:szCs w:val="30"/>
        </w:rPr>
        <w:t>1.58</w:t>
      </w:r>
      <w:r>
        <w:rPr>
          <w:rFonts w:eastAsia="仿宋_GB2312" w:hint="eastAsia"/>
          <w:kern w:val="0"/>
          <w:sz w:val="30"/>
          <w:szCs w:val="30"/>
        </w:rPr>
        <w:t>万</w:t>
      </w:r>
      <w:r w:rsidRPr="00F01279">
        <w:rPr>
          <w:rFonts w:eastAsia="仿宋_GB2312" w:hint="eastAsia"/>
          <w:kern w:val="0"/>
          <w:sz w:val="30"/>
          <w:szCs w:val="30"/>
        </w:rPr>
        <w:t>元，其中</w:t>
      </w:r>
      <w:r w:rsidRPr="00F01279">
        <w:rPr>
          <w:rFonts w:eastAsia="仿宋_GB2312"/>
          <w:kern w:val="0"/>
          <w:sz w:val="30"/>
          <w:szCs w:val="30"/>
        </w:rPr>
        <w:t>;</w:t>
      </w:r>
      <w:r w:rsidRPr="00F01279">
        <w:rPr>
          <w:rFonts w:eastAsia="仿宋_GB2312" w:hint="eastAsia"/>
          <w:kern w:val="0"/>
          <w:sz w:val="30"/>
          <w:szCs w:val="30"/>
        </w:rPr>
        <w:t>流动资产增加</w:t>
      </w:r>
      <w:r>
        <w:rPr>
          <w:rFonts w:eastAsia="仿宋_GB2312"/>
          <w:kern w:val="0"/>
          <w:sz w:val="30"/>
          <w:szCs w:val="30"/>
        </w:rPr>
        <w:t>13.22</w:t>
      </w:r>
      <w:r>
        <w:rPr>
          <w:rFonts w:eastAsia="仿宋_GB2312" w:hint="eastAsia"/>
          <w:kern w:val="0"/>
          <w:sz w:val="30"/>
          <w:szCs w:val="30"/>
        </w:rPr>
        <w:t>万</w:t>
      </w:r>
      <w:r w:rsidRPr="00F01279">
        <w:rPr>
          <w:rFonts w:eastAsia="仿宋_GB2312" w:hint="eastAsia"/>
          <w:kern w:val="0"/>
          <w:sz w:val="30"/>
          <w:szCs w:val="30"/>
        </w:rPr>
        <w:t>元，固定资产减少</w:t>
      </w:r>
      <w:r>
        <w:rPr>
          <w:rFonts w:eastAsia="仿宋_GB2312"/>
          <w:kern w:val="0"/>
          <w:sz w:val="30"/>
          <w:szCs w:val="30"/>
        </w:rPr>
        <w:t>11.64</w:t>
      </w:r>
      <w:r>
        <w:rPr>
          <w:rFonts w:eastAsia="仿宋_GB2312" w:hint="eastAsia"/>
          <w:kern w:val="0"/>
          <w:sz w:val="30"/>
          <w:szCs w:val="30"/>
        </w:rPr>
        <w:t>万</w:t>
      </w:r>
      <w:r w:rsidRPr="00F01279">
        <w:rPr>
          <w:rFonts w:eastAsia="仿宋_GB2312" w:hint="eastAsia"/>
          <w:kern w:val="0"/>
          <w:sz w:val="30"/>
          <w:szCs w:val="30"/>
        </w:rPr>
        <w:t>元</w:t>
      </w:r>
      <w:r w:rsidRPr="00F01279">
        <w:rPr>
          <w:rFonts w:eastAsia="仿宋_GB2312"/>
          <w:kern w:val="0"/>
          <w:sz w:val="30"/>
          <w:szCs w:val="30"/>
        </w:rPr>
        <w:t>,</w:t>
      </w:r>
      <w:r w:rsidRPr="00F01279">
        <w:rPr>
          <w:rFonts w:eastAsia="仿宋_GB2312" w:hint="eastAsia"/>
          <w:kern w:val="0"/>
          <w:sz w:val="30"/>
          <w:szCs w:val="30"/>
        </w:rPr>
        <w:t>对外投资及有价证券增加（减少）</w:t>
      </w:r>
      <w:r w:rsidRPr="00F01279">
        <w:rPr>
          <w:rFonts w:eastAsia="仿宋_GB2312"/>
          <w:kern w:val="0"/>
          <w:sz w:val="30"/>
          <w:szCs w:val="30"/>
        </w:rPr>
        <w:t>0.00</w:t>
      </w:r>
      <w:r>
        <w:rPr>
          <w:rFonts w:eastAsia="仿宋_GB2312" w:hint="eastAsia"/>
          <w:kern w:val="0"/>
          <w:sz w:val="30"/>
          <w:szCs w:val="30"/>
        </w:rPr>
        <w:t>万</w:t>
      </w:r>
      <w:r w:rsidRPr="00F01279">
        <w:rPr>
          <w:rFonts w:eastAsia="仿宋_GB2312" w:hint="eastAsia"/>
          <w:kern w:val="0"/>
          <w:sz w:val="30"/>
          <w:szCs w:val="30"/>
        </w:rPr>
        <w:t>元，在建工程增加（减少）</w:t>
      </w:r>
      <w:r w:rsidRPr="00F01279">
        <w:rPr>
          <w:rFonts w:eastAsia="仿宋_GB2312"/>
          <w:kern w:val="0"/>
          <w:sz w:val="30"/>
          <w:szCs w:val="30"/>
        </w:rPr>
        <w:t>0.00</w:t>
      </w:r>
      <w:r>
        <w:rPr>
          <w:rFonts w:eastAsia="仿宋_GB2312" w:hint="eastAsia"/>
          <w:kern w:val="0"/>
          <w:sz w:val="30"/>
          <w:szCs w:val="30"/>
        </w:rPr>
        <w:t>万</w:t>
      </w:r>
      <w:r w:rsidRPr="00F01279">
        <w:rPr>
          <w:rFonts w:eastAsia="仿宋_GB2312" w:hint="eastAsia"/>
          <w:kern w:val="0"/>
          <w:sz w:val="30"/>
          <w:szCs w:val="30"/>
        </w:rPr>
        <w:t>元，无形资产增加（减少）</w:t>
      </w:r>
      <w:r w:rsidRPr="00F01279">
        <w:rPr>
          <w:rFonts w:eastAsia="仿宋_GB2312"/>
          <w:kern w:val="0"/>
          <w:sz w:val="30"/>
          <w:szCs w:val="30"/>
        </w:rPr>
        <w:t>0.00</w:t>
      </w:r>
      <w:r>
        <w:rPr>
          <w:rFonts w:eastAsia="仿宋_GB2312" w:hint="eastAsia"/>
          <w:kern w:val="0"/>
          <w:sz w:val="30"/>
          <w:szCs w:val="30"/>
        </w:rPr>
        <w:t>万</w:t>
      </w:r>
      <w:r w:rsidRPr="00F01279">
        <w:rPr>
          <w:rFonts w:eastAsia="仿宋_GB2312" w:hint="eastAsia"/>
          <w:kern w:val="0"/>
          <w:sz w:val="30"/>
          <w:szCs w:val="30"/>
        </w:rPr>
        <w:t>元，其他资产增加（减少）</w:t>
      </w:r>
      <w:r w:rsidRPr="00F01279">
        <w:rPr>
          <w:rFonts w:eastAsia="仿宋_GB2312"/>
          <w:kern w:val="0"/>
          <w:sz w:val="30"/>
          <w:szCs w:val="30"/>
        </w:rPr>
        <w:t>0.00</w:t>
      </w:r>
      <w:r>
        <w:rPr>
          <w:rFonts w:eastAsia="仿宋_GB2312" w:hint="eastAsia"/>
          <w:kern w:val="0"/>
          <w:sz w:val="30"/>
          <w:szCs w:val="30"/>
        </w:rPr>
        <w:t>万</w:t>
      </w:r>
      <w:r w:rsidRPr="00F01279">
        <w:rPr>
          <w:rFonts w:eastAsia="仿宋_GB2312" w:hint="eastAsia"/>
          <w:kern w:val="0"/>
          <w:sz w:val="30"/>
          <w:szCs w:val="30"/>
        </w:rPr>
        <w:t>元。处置房屋建筑物</w:t>
      </w:r>
      <w:r w:rsidRPr="00F01279">
        <w:rPr>
          <w:rFonts w:eastAsia="仿宋_GB2312"/>
          <w:kern w:val="0"/>
          <w:sz w:val="30"/>
          <w:szCs w:val="30"/>
        </w:rPr>
        <w:t>0</w:t>
      </w:r>
      <w:r w:rsidRPr="00F01279">
        <w:rPr>
          <w:rFonts w:eastAsia="仿宋_GB2312" w:hint="eastAsia"/>
          <w:kern w:val="0"/>
          <w:sz w:val="30"/>
          <w:szCs w:val="30"/>
        </w:rPr>
        <w:t>平方米；处置车辆</w:t>
      </w:r>
      <w:r w:rsidRPr="00F01279">
        <w:rPr>
          <w:rFonts w:eastAsia="仿宋_GB2312"/>
          <w:kern w:val="0"/>
          <w:sz w:val="30"/>
          <w:szCs w:val="30"/>
        </w:rPr>
        <w:t>0</w:t>
      </w:r>
      <w:r w:rsidRPr="00F01279">
        <w:rPr>
          <w:rFonts w:eastAsia="仿宋_GB2312" w:hint="eastAsia"/>
          <w:kern w:val="0"/>
          <w:sz w:val="30"/>
          <w:szCs w:val="30"/>
        </w:rPr>
        <w:t>辆；报废报损资产</w:t>
      </w:r>
      <w:r w:rsidRPr="00F01279">
        <w:rPr>
          <w:rFonts w:eastAsia="仿宋_GB2312"/>
          <w:kern w:val="0"/>
          <w:sz w:val="30"/>
          <w:szCs w:val="30"/>
        </w:rPr>
        <w:t>30</w:t>
      </w:r>
      <w:r w:rsidRPr="00F01279">
        <w:rPr>
          <w:rFonts w:eastAsia="仿宋_GB2312" w:hint="eastAsia"/>
          <w:kern w:val="0"/>
          <w:sz w:val="30"/>
          <w:szCs w:val="30"/>
        </w:rPr>
        <w:t>项，账面原值</w:t>
      </w:r>
      <w:r>
        <w:rPr>
          <w:rFonts w:eastAsia="仿宋_GB2312"/>
          <w:kern w:val="0"/>
          <w:sz w:val="30"/>
          <w:szCs w:val="30"/>
        </w:rPr>
        <w:t>19.93</w:t>
      </w:r>
      <w:r>
        <w:rPr>
          <w:rFonts w:eastAsia="仿宋_GB2312" w:hint="eastAsia"/>
          <w:kern w:val="0"/>
          <w:sz w:val="30"/>
          <w:szCs w:val="30"/>
        </w:rPr>
        <w:t>万</w:t>
      </w:r>
      <w:r w:rsidRPr="00F01279">
        <w:rPr>
          <w:rFonts w:eastAsia="仿宋_GB2312" w:hint="eastAsia"/>
          <w:kern w:val="0"/>
          <w:sz w:val="30"/>
          <w:szCs w:val="30"/>
        </w:rPr>
        <w:t>元，实现资产处置收入</w:t>
      </w:r>
      <w:r w:rsidRPr="00F01279">
        <w:rPr>
          <w:rFonts w:eastAsia="仿宋_GB2312"/>
          <w:kern w:val="0"/>
          <w:sz w:val="30"/>
          <w:szCs w:val="30"/>
        </w:rPr>
        <w:t>0</w:t>
      </w:r>
      <w:r>
        <w:rPr>
          <w:rFonts w:eastAsia="仿宋_GB2312" w:hint="eastAsia"/>
          <w:kern w:val="0"/>
          <w:sz w:val="30"/>
          <w:szCs w:val="30"/>
        </w:rPr>
        <w:t>万</w:t>
      </w:r>
      <w:r w:rsidRPr="00F01279">
        <w:rPr>
          <w:rFonts w:eastAsia="仿宋_GB2312" w:hint="eastAsia"/>
          <w:kern w:val="0"/>
          <w:sz w:val="30"/>
          <w:szCs w:val="30"/>
        </w:rPr>
        <w:t>元；出租房屋</w:t>
      </w:r>
      <w:r w:rsidRPr="00F01279">
        <w:rPr>
          <w:rFonts w:eastAsia="仿宋_GB2312"/>
          <w:kern w:val="0"/>
          <w:sz w:val="30"/>
          <w:szCs w:val="30"/>
        </w:rPr>
        <w:t>0</w:t>
      </w:r>
      <w:r w:rsidRPr="00F01279">
        <w:rPr>
          <w:rFonts w:eastAsia="仿宋_GB2312" w:hint="eastAsia"/>
          <w:kern w:val="0"/>
          <w:sz w:val="30"/>
          <w:szCs w:val="30"/>
        </w:rPr>
        <w:t>平方米。</w:t>
      </w:r>
    </w:p>
    <w:p w:rsidR="00F66EA9" w:rsidRPr="005054B5" w:rsidRDefault="00F66EA9" w:rsidP="007E5698">
      <w:pPr>
        <w:widowControl/>
        <w:ind w:firstLineChars="200" w:firstLine="31680"/>
        <w:jc w:val="left"/>
        <w:rPr>
          <w:rFonts w:ascii="楷体_GB2312" w:eastAsia="楷体_GB2312"/>
          <w:kern w:val="0"/>
          <w:sz w:val="30"/>
          <w:szCs w:val="30"/>
        </w:rPr>
      </w:pPr>
      <w:r w:rsidRPr="005054B5">
        <w:rPr>
          <w:rFonts w:ascii="楷体_GB2312" w:eastAsia="楷体_GB2312" w:hint="eastAsia"/>
          <w:kern w:val="0"/>
          <w:sz w:val="30"/>
          <w:szCs w:val="30"/>
        </w:rPr>
        <w:t>（</w:t>
      </w:r>
      <w:r>
        <w:rPr>
          <w:rFonts w:ascii="楷体_GB2312" w:eastAsia="楷体_GB2312" w:hint="eastAsia"/>
          <w:kern w:val="0"/>
          <w:sz w:val="30"/>
          <w:szCs w:val="30"/>
        </w:rPr>
        <w:t>四</w:t>
      </w:r>
      <w:r w:rsidRPr="005054B5">
        <w:rPr>
          <w:rFonts w:ascii="楷体_GB2312" w:eastAsia="楷体_GB2312" w:hint="eastAsia"/>
          <w:kern w:val="0"/>
          <w:sz w:val="30"/>
          <w:szCs w:val="30"/>
        </w:rPr>
        <w:t>）</w:t>
      </w:r>
      <w:r>
        <w:rPr>
          <w:rFonts w:ascii="楷体_GB2312" w:eastAsia="楷体_GB2312" w:hint="eastAsia"/>
          <w:kern w:val="0"/>
          <w:sz w:val="30"/>
          <w:szCs w:val="30"/>
        </w:rPr>
        <w:t>预算绩效情况说明</w:t>
      </w:r>
    </w:p>
    <w:p w:rsidR="00F66EA9" w:rsidRPr="008C57DC" w:rsidRDefault="00F66EA9" w:rsidP="007E5698">
      <w:pPr>
        <w:topLinePunct/>
        <w:ind w:firstLineChars="200" w:firstLine="31680"/>
        <w:rPr>
          <w:rFonts w:ascii="仿宋_GB2312" w:eastAsia="仿宋_GB2312" w:hAnsi="仿宋_GB2312" w:cs="仿宋_GB2312"/>
          <w:bCs/>
          <w:color w:val="000000"/>
          <w:sz w:val="30"/>
          <w:szCs w:val="30"/>
        </w:rPr>
      </w:pPr>
      <w:r>
        <w:rPr>
          <w:rFonts w:ascii="仿宋_GB2312" w:eastAsia="仿宋_GB2312" w:hAnsi="宋体" w:hint="eastAsia"/>
          <w:sz w:val="30"/>
          <w:szCs w:val="30"/>
        </w:rPr>
        <w:t>我单位严格按照“全覆盖、</w:t>
      </w:r>
      <w:r w:rsidRPr="008C57DC">
        <w:rPr>
          <w:rFonts w:ascii="仿宋_GB2312" w:eastAsia="仿宋_GB2312" w:hAnsi="宋体" w:hint="eastAsia"/>
          <w:sz w:val="30"/>
          <w:szCs w:val="30"/>
        </w:rPr>
        <w:t>全推进”的要求</w:t>
      </w:r>
      <w:r w:rsidRPr="008C57DC">
        <w:rPr>
          <w:rFonts w:ascii="仿宋_GB2312" w:eastAsia="仿宋_GB2312" w:hAnsi="仿宋_GB2312" w:cs="仿宋_GB2312" w:hint="eastAsia"/>
          <w:bCs/>
          <w:color w:val="000000"/>
          <w:sz w:val="30"/>
          <w:szCs w:val="30"/>
        </w:rPr>
        <w:t>组织召开绩效评价会议，确定绩效评价重点，选取适合的绩效评价方式，制定绩效评价指标体系，明确绩效评价标准和评分标准，对项目绩效情况进行核查，并形成评价结论，得出绩效评分，确定年度实施的项目。</w:t>
      </w:r>
    </w:p>
    <w:p w:rsidR="00F66EA9" w:rsidRPr="008C57DC" w:rsidRDefault="00F66EA9" w:rsidP="007E5698">
      <w:pPr>
        <w:spacing w:line="360" w:lineRule="auto"/>
        <w:ind w:firstLineChars="200" w:firstLine="31680"/>
        <w:rPr>
          <w:rFonts w:ascii="仿宋_GB2312" w:eastAsia="仿宋_GB2312" w:cs="仿宋_GB2312"/>
          <w:sz w:val="30"/>
          <w:szCs w:val="30"/>
          <w:lang w:val="zh-CN"/>
        </w:rPr>
      </w:pPr>
      <w:r w:rsidRPr="008C57DC">
        <w:rPr>
          <w:rFonts w:ascii="仿宋_GB2312" w:eastAsia="仿宋_GB2312" w:hAnsi="宋体" w:hint="eastAsia"/>
          <w:sz w:val="30"/>
          <w:szCs w:val="30"/>
        </w:rPr>
        <w:t>根据年度工作重点编制整体绩效和项目绩效，尤其是加强重点项目的编制、绩效跟踪、绩效监控、绩效评价、绩效反馈、绩效运用工作，切实做到</w:t>
      </w:r>
      <w:r w:rsidRPr="008C57DC">
        <w:rPr>
          <w:rFonts w:ascii="仿宋_GB2312" w:eastAsia="仿宋_GB2312" w:hint="eastAsia"/>
          <w:sz w:val="30"/>
          <w:szCs w:val="30"/>
        </w:rPr>
        <w:t>“</w:t>
      </w:r>
      <w:r w:rsidRPr="008C57DC">
        <w:rPr>
          <w:rFonts w:ascii="仿宋_GB2312" w:eastAsia="仿宋_GB2312" w:cs="仿宋_GB2312" w:hint="eastAsia"/>
          <w:sz w:val="30"/>
          <w:szCs w:val="30"/>
          <w:lang w:val="zh-CN"/>
        </w:rPr>
        <w:t>预算编制有目标、预算执行有监控、预算完成有评价、评价结果有反馈、反馈结果有应用</w:t>
      </w:r>
      <w:r w:rsidRPr="008C57DC">
        <w:rPr>
          <w:rFonts w:ascii="仿宋_GB2312" w:eastAsia="仿宋_GB2312" w:hint="eastAsia"/>
          <w:sz w:val="30"/>
          <w:szCs w:val="30"/>
        </w:rPr>
        <w:t>”。</w:t>
      </w:r>
    </w:p>
    <w:p w:rsidR="00F66EA9" w:rsidRPr="00832D53" w:rsidRDefault="00F66EA9" w:rsidP="007E5698">
      <w:pPr>
        <w:widowControl/>
        <w:ind w:firstLineChars="200" w:firstLine="31680"/>
        <w:jc w:val="left"/>
        <w:rPr>
          <w:rFonts w:eastAsia="仿宋_GB2312"/>
          <w:kern w:val="0"/>
          <w:sz w:val="30"/>
          <w:szCs w:val="30"/>
        </w:rPr>
      </w:pPr>
    </w:p>
    <w:p w:rsidR="00F66EA9" w:rsidRPr="00114368" w:rsidRDefault="00F66EA9" w:rsidP="00452434"/>
    <w:p w:rsidR="00F66EA9" w:rsidRPr="00794354" w:rsidRDefault="00F66EA9" w:rsidP="00FA4EC5">
      <w:pPr>
        <w:widowControl/>
        <w:ind w:firstLineChars="200" w:firstLine="31680"/>
        <w:jc w:val="left"/>
      </w:pPr>
    </w:p>
    <w:sectPr w:rsidR="00F66EA9" w:rsidRPr="00794354" w:rsidSect="005B0A4A">
      <w:headerReference w:type="even" r:id="rId6"/>
      <w:headerReference w:type="default" r:id="rId7"/>
      <w:pgSz w:w="11906" w:h="16838" w:code="9"/>
      <w:pgMar w:top="1247" w:right="1797" w:bottom="1247" w:left="1797"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F66EA9" w:rsidRDefault="00F66EA9" w:rsidP="00794354">
      <w:r>
        <w:separator/>
      </w:r>
    </w:p>
  </w:endnote>
  <w:endnote w:type="continuationSeparator" w:id="1">
    <w:p w:rsidR="00F66EA9" w:rsidRDefault="00F66EA9" w:rsidP="00794354">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SimSun">
    <w:altName w:val="SimSun"/>
    <w:panose1 w:val="00000000000000000000"/>
    <w:charset w:val="00"/>
    <w:family w:val="auto"/>
    <w:notTrueType/>
    <w:pitch w:val="default"/>
    <w:sig w:usb0="00000003" w:usb1="00000000" w:usb2="00000000" w:usb3="00000000" w:csb0="00000001" w:csb1="00000000"/>
  </w:font>
  <w:font w:name="方正小标宋简体">
    <w:altName w:val="方正兰亭超细黑简体"/>
    <w:panose1 w:val="00000000000000000000"/>
    <w:charset w:val="86"/>
    <w:family w:val="auto"/>
    <w:notTrueType/>
    <w:pitch w:val="default"/>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楷体_GB2312">
    <w:altName w:val="Arial Unicode MS"/>
    <w:panose1 w:val="02010609030101010101"/>
    <w:charset w:val="86"/>
    <w:family w:val="modern"/>
    <w:pitch w:val="fixed"/>
    <w:sig w:usb0="00000001" w:usb1="080E0000" w:usb2="00000010" w:usb3="00000000" w:csb0="00040000" w:csb1="00000000"/>
  </w:font>
  <w:font w:name="+mn-cs">
    <w:panose1 w:val="00000000000000000000"/>
    <w:charset w:val="00"/>
    <w:family w:val="roman"/>
    <w:notTrueType/>
    <w:pitch w:val="default"/>
    <w:sig w:usb0="00000003" w:usb1="00000000" w:usb2="00000000" w:usb3="00000000" w:csb0="00000001" w:csb1="00000000"/>
  </w:font>
  <w:font w:name="楷体">
    <w:altName w:val="宋体"/>
    <w:panose1 w:val="00000000000000000000"/>
    <w:charset w:val="86"/>
    <w:family w:val="modern"/>
    <w:notTrueType/>
    <w:pitch w:val="fixed"/>
    <w:sig w:usb0="00000001" w:usb1="080E0000" w:usb2="00000010" w:usb3="00000000" w:csb0="00040000" w:csb1="00000000"/>
  </w:font>
  <w:font w:name="方正小标宋_GBK">
    <w:panose1 w:val="03000509000000000000"/>
    <w:charset w:val="86"/>
    <w:family w:val="script"/>
    <w:pitch w:val="fixed"/>
    <w:sig w:usb0="00000001" w:usb1="080E0000" w:usb2="00000010" w:usb3="00000000" w:csb0="0004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F66EA9" w:rsidRDefault="00F66EA9" w:rsidP="00794354">
      <w:r>
        <w:separator/>
      </w:r>
    </w:p>
  </w:footnote>
  <w:footnote w:type="continuationSeparator" w:id="1">
    <w:p w:rsidR="00F66EA9" w:rsidRDefault="00F66EA9" w:rsidP="00794354">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A9" w:rsidRDefault="00F66EA9" w:rsidP="005054B5">
    <w:pPr>
      <w:pStyle w:val="Header"/>
      <w:pBdr>
        <w:bottom w:val="none" w:sz="0" w:space="0" w:color="auto"/>
      </w:pBd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66EA9" w:rsidRDefault="00F66EA9" w:rsidP="005054B5">
    <w:pPr>
      <w:pStyle w:val="Header"/>
      <w:pBdr>
        <w:bottom w:val="none" w:sz="0" w:space="0" w:color="auto"/>
      </w:pBd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noLineBreaksAfter w:lang="zh-CN" w:val="$([{£¥·‘“〈《「『【〔〖〝﹙﹛﹝＄（．［｛￡￥"/>
  <w:noLineBreaksBefore w:lang="zh-CN" w:val="!%),.:;&gt;?]}¢¨°·ˇˉ―‖’”…‰′″›℃∶、。〃〉》」』】〕〗〞︶︺︾﹀﹄﹚﹜﹞！＂％＇），．：；？］｀｜｝～￠"/>
  <w:footnotePr>
    <w:footnote w:id="0"/>
    <w:footnote w:id="1"/>
  </w:footnotePr>
  <w:endnotePr>
    <w:endnote w:id="0"/>
    <w:endnote w:id="1"/>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794354"/>
    <w:rsid w:val="0003309D"/>
    <w:rsid w:val="000908A7"/>
    <w:rsid w:val="00097272"/>
    <w:rsid w:val="000B0018"/>
    <w:rsid w:val="000B074C"/>
    <w:rsid w:val="000E124C"/>
    <w:rsid w:val="00114368"/>
    <w:rsid w:val="001521BC"/>
    <w:rsid w:val="001A7129"/>
    <w:rsid w:val="001D120C"/>
    <w:rsid w:val="0021651F"/>
    <w:rsid w:val="00227CAA"/>
    <w:rsid w:val="00240A0B"/>
    <w:rsid w:val="00250248"/>
    <w:rsid w:val="0032247B"/>
    <w:rsid w:val="00336156"/>
    <w:rsid w:val="0037630F"/>
    <w:rsid w:val="00387A9F"/>
    <w:rsid w:val="003D51CC"/>
    <w:rsid w:val="004259FE"/>
    <w:rsid w:val="00452434"/>
    <w:rsid w:val="00466E0A"/>
    <w:rsid w:val="004A7E26"/>
    <w:rsid w:val="005054B5"/>
    <w:rsid w:val="00564F0F"/>
    <w:rsid w:val="005916A7"/>
    <w:rsid w:val="005A0389"/>
    <w:rsid w:val="005A0467"/>
    <w:rsid w:val="005A2DB6"/>
    <w:rsid w:val="005B0A4A"/>
    <w:rsid w:val="005D37A4"/>
    <w:rsid w:val="005E735B"/>
    <w:rsid w:val="00622A89"/>
    <w:rsid w:val="00683268"/>
    <w:rsid w:val="0068345D"/>
    <w:rsid w:val="00736928"/>
    <w:rsid w:val="00747DB4"/>
    <w:rsid w:val="00794354"/>
    <w:rsid w:val="007A5D71"/>
    <w:rsid w:val="007D2022"/>
    <w:rsid w:val="007E5698"/>
    <w:rsid w:val="00832D53"/>
    <w:rsid w:val="00876408"/>
    <w:rsid w:val="008B456B"/>
    <w:rsid w:val="008C57DC"/>
    <w:rsid w:val="009353C8"/>
    <w:rsid w:val="00960924"/>
    <w:rsid w:val="009A22B6"/>
    <w:rsid w:val="00A13EBA"/>
    <w:rsid w:val="00B740DD"/>
    <w:rsid w:val="00B835CF"/>
    <w:rsid w:val="00BB0895"/>
    <w:rsid w:val="00BE7EF7"/>
    <w:rsid w:val="00C4281E"/>
    <w:rsid w:val="00CA628A"/>
    <w:rsid w:val="00CF4E04"/>
    <w:rsid w:val="00D07122"/>
    <w:rsid w:val="00D74B92"/>
    <w:rsid w:val="00DB618A"/>
    <w:rsid w:val="00DC2CFF"/>
    <w:rsid w:val="00DD7CF9"/>
    <w:rsid w:val="00E112FD"/>
    <w:rsid w:val="00E4496F"/>
    <w:rsid w:val="00EA3832"/>
    <w:rsid w:val="00EB3B88"/>
    <w:rsid w:val="00F01279"/>
    <w:rsid w:val="00F515A3"/>
    <w:rsid w:val="00F66EA9"/>
    <w:rsid w:val="00F86694"/>
    <w:rsid w:val="00FA4EC5"/>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94354"/>
    <w:pPr>
      <w:widowControl w:val="0"/>
      <w:jc w:val="both"/>
    </w:pPr>
    <w:rPr>
      <w:rFonts w:ascii="Times New Roman" w:hAnsi="Times New Roman"/>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794354"/>
    <w:pPr>
      <w:pBdr>
        <w:bottom w:val="single" w:sz="6" w:space="1" w:color="auto"/>
      </w:pBdr>
      <w:tabs>
        <w:tab w:val="center" w:pos="4153"/>
        <w:tab w:val="right" w:pos="8306"/>
      </w:tabs>
      <w:snapToGrid w:val="0"/>
      <w:jc w:val="center"/>
    </w:pPr>
    <w:rPr>
      <w:rFonts w:ascii="Calibri" w:hAnsi="Calibri"/>
      <w:sz w:val="18"/>
      <w:szCs w:val="18"/>
    </w:rPr>
  </w:style>
  <w:style w:type="character" w:customStyle="1" w:styleId="HeaderChar">
    <w:name w:val="Header Char"/>
    <w:basedOn w:val="DefaultParagraphFont"/>
    <w:link w:val="Header"/>
    <w:uiPriority w:val="99"/>
    <w:semiHidden/>
    <w:locked/>
    <w:rsid w:val="00794354"/>
    <w:rPr>
      <w:rFonts w:cs="Times New Roman"/>
      <w:sz w:val="18"/>
      <w:szCs w:val="18"/>
    </w:rPr>
  </w:style>
  <w:style w:type="paragraph" w:styleId="Footer">
    <w:name w:val="footer"/>
    <w:basedOn w:val="Normal"/>
    <w:link w:val="FooterChar"/>
    <w:uiPriority w:val="99"/>
    <w:semiHidden/>
    <w:rsid w:val="00794354"/>
    <w:pPr>
      <w:tabs>
        <w:tab w:val="center" w:pos="4153"/>
        <w:tab w:val="right" w:pos="8306"/>
      </w:tabs>
      <w:snapToGrid w:val="0"/>
      <w:jc w:val="left"/>
    </w:pPr>
    <w:rPr>
      <w:rFonts w:ascii="Calibri" w:hAnsi="Calibri"/>
      <w:sz w:val="18"/>
      <w:szCs w:val="18"/>
    </w:rPr>
  </w:style>
  <w:style w:type="character" w:customStyle="1" w:styleId="FooterChar">
    <w:name w:val="Footer Char"/>
    <w:basedOn w:val="DefaultParagraphFont"/>
    <w:link w:val="Footer"/>
    <w:uiPriority w:val="99"/>
    <w:semiHidden/>
    <w:locked/>
    <w:rsid w:val="00794354"/>
    <w:rPr>
      <w:rFonts w:cs="Times New Roman"/>
      <w:sz w:val="18"/>
      <w:szCs w:val="18"/>
    </w:rPr>
  </w:style>
  <w:style w:type="paragraph" w:styleId="NormalWeb">
    <w:name w:val="Normal (Web)"/>
    <w:basedOn w:val="Normal"/>
    <w:uiPriority w:val="99"/>
    <w:semiHidden/>
    <w:rsid w:val="005D37A4"/>
    <w:pPr>
      <w:widowControl/>
      <w:spacing w:before="100" w:beforeAutospacing="1" w:after="100" w:afterAutospacing="1"/>
      <w:jc w:val="left"/>
    </w:pPr>
    <w:rPr>
      <w:rFonts w:ascii="宋体" w:hAnsi="宋体" w:cs="宋体"/>
      <w:kern w:val="0"/>
      <w:sz w:val="24"/>
    </w:rPr>
  </w:style>
  <w:style w:type="paragraph" w:customStyle="1" w:styleId="pMsoNormal">
    <w:name w:val="p_MsoNormal"/>
    <w:basedOn w:val="Normal"/>
    <w:uiPriority w:val="99"/>
    <w:rsid w:val="00F01279"/>
    <w:pPr>
      <w:widowControl/>
      <w:jc w:val="left"/>
    </w:pPr>
    <w:rPr>
      <w:rFonts w:ascii="SimSun" w:hAnsi="SimSun" w:cs="SimSun"/>
      <w:noProof/>
      <w:kern w:val="0"/>
      <w:sz w:val="24"/>
    </w:rPr>
  </w:style>
</w:styles>
</file>

<file path=word/webSettings.xml><?xml version="1.0" encoding="utf-8"?>
<w:webSettings xmlns:r="http://schemas.openxmlformats.org/officeDocument/2006/relationships" xmlns:w="http://schemas.openxmlformats.org/wordprocessingml/2006/main">
  <w:divs>
    <w:div w:id="208491760">
      <w:marLeft w:val="0"/>
      <w:marRight w:val="0"/>
      <w:marTop w:val="0"/>
      <w:marBottom w:val="0"/>
      <w:divBdr>
        <w:top w:val="none" w:sz="0" w:space="0" w:color="auto"/>
        <w:left w:val="none" w:sz="0" w:space="0" w:color="auto"/>
        <w:bottom w:val="none" w:sz="0" w:space="0" w:color="auto"/>
        <w:right w:val="none" w:sz="0" w:space="0" w:color="auto"/>
      </w:divBdr>
    </w:div>
    <w:div w:id="208491761">
      <w:marLeft w:val="0"/>
      <w:marRight w:val="0"/>
      <w:marTop w:val="0"/>
      <w:marBottom w:val="0"/>
      <w:divBdr>
        <w:top w:val="none" w:sz="0" w:space="0" w:color="auto"/>
        <w:left w:val="none" w:sz="0" w:space="0" w:color="auto"/>
        <w:bottom w:val="none" w:sz="0" w:space="0" w:color="auto"/>
        <w:right w:val="none" w:sz="0" w:space="0" w:color="auto"/>
      </w:divBdr>
    </w:div>
    <w:div w:id="20849176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85</TotalTime>
  <Pages>12</Pages>
  <Words>873</Words>
  <Characters>4981</Characters>
  <Application>Microsoft Office Outlook</Application>
  <DocSecurity>0</DocSecurity>
  <Lines>0</Lines>
  <Paragraphs>0</Paragraphs>
  <ScaleCrop>false</ScaleCrop>
  <Company>Microsoft</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周强</dc:creator>
  <cp:keywords/>
  <dc:description/>
  <cp:lastModifiedBy>ZZ</cp:lastModifiedBy>
  <cp:revision>18</cp:revision>
  <dcterms:created xsi:type="dcterms:W3CDTF">2018-01-26T02:10:00Z</dcterms:created>
  <dcterms:modified xsi:type="dcterms:W3CDTF">2019-01-03T03:11:00Z</dcterms:modified>
</cp:coreProperties>
</file>