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 Rounded MT Bold" w:eastAsia="方正小标宋简体"/>
          <w:color w:val="FF0000"/>
          <w:w w:val="75"/>
          <w:sz w:val="100"/>
          <w:szCs w:val="100"/>
        </w:rPr>
      </w:pPr>
      <w:r>
        <w:rPr>
          <w:rFonts w:hint="eastAsia" w:ascii="方正小标宋简体" w:hAnsi="Arial Rounded MT Bold" w:eastAsia="方正小标宋简体"/>
          <w:color w:val="FF0000"/>
          <w:w w:val="75"/>
          <w:sz w:val="100"/>
          <w:szCs w:val="100"/>
        </w:rPr>
        <w:t>昆明市文学艺术界联合会</w:t>
      </w:r>
    </w:p>
    <w:p>
      <w:pPr>
        <w:spacing w:beforeLines="100" w:line="120" w:lineRule="exact"/>
        <w:ind w:right="1667"/>
        <w:rPr>
          <w:rFonts w:eastAsia="仿宋_GB2312"/>
          <w:color w:val="000000"/>
          <w:position w:val="-6"/>
          <w:sz w:val="32"/>
          <w:szCs w:val="84"/>
        </w:rPr>
      </w:pPr>
      <w:r>
        <w:rPr>
          <w:rFonts w:eastAsia="方正小标宋_GBK"/>
          <w:b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179070</wp:posOffset>
                </wp:positionV>
                <wp:extent cx="568198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pt;margin-top:14.1pt;height:0.05pt;width:447.4pt;z-index:251660288;mso-width-relative:page;mso-height-relative:page;" filled="f" stroked="t" coordsize="21600,21600" o:gfxdata="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gkQz/2AAAAAkBAAAPAAAA&#10;AAAAAAEAIAAAACIAAABkcnMvZG93bnJldi54bWxQSwECFAAUAAAACACHTuJAk4apa9wBAACZAwAA&#10;DgAAAAAAAAABACAAAAAnAQAAZHJzL2Uyb0RvYy54bWxQSwUGAAAAAAYABgBZAQAAdQ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b/>
          <w:color w:val="FF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127000</wp:posOffset>
                </wp:positionV>
                <wp:extent cx="568198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9pt;margin-top:10pt;height:0.75pt;width:447.4pt;z-index:251659264;mso-width-relative:page;mso-height-relative:page;" filled="f" stroked="t" coordsize="21600,21600" o:gfxdata="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2exenYAAAACQEAAA8A&#10;AAAAAAAAAQAgAAAAIgAAAGRycy9kb3ducmV2LnhtbFBLAQIUABQAAAAIAIdO4kDKQeAZ3gEAAJoD&#10;AAAOAAAAAAAAAAEAIAAAACcBAABkcnMvZTJvRG9jLnhtbFBLBQYAAAAABgAGAFkBAAB3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100" w:line="120" w:lineRule="exact"/>
        <w:ind w:right="1667"/>
        <w:rPr>
          <w:rFonts w:eastAsia="仿宋_GB2312"/>
          <w:color w:val="000000"/>
          <w:position w:val="-6"/>
          <w:sz w:val="32"/>
          <w:szCs w:val="84"/>
        </w:rPr>
      </w:pP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昆明市文联关于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知识产权法律服务开展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政府购买服务的函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昆明市财政局：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根据昆明市财政局印发的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昆明市市本级政府购买服务指导性目录（2022年版）</w:t>
      </w:r>
      <w:r>
        <w:rPr>
          <w:rFonts w:hint="eastAsia" w:ascii="仿宋" w:hAnsi="仿宋" w:eastAsia="仿宋"/>
          <w:sz w:val="32"/>
          <w:szCs w:val="32"/>
        </w:rPr>
        <w:t>》（昆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财综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号）文件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精神</w:t>
      </w:r>
      <w:r>
        <w:rPr>
          <w:rFonts w:hint="eastAsia" w:ascii="仿宋" w:hAnsi="仿宋" w:eastAsia="仿宋"/>
          <w:sz w:val="32"/>
          <w:szCs w:val="32"/>
        </w:rPr>
        <w:t>，为切实履行文联组织“团结引导、联络协调、服务管理、自律维权”职能，为文艺工作者提供法律咨询、纠纷调解等方面的指导和帮助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提高文联组织依法治会、依法管理、依法维权的能力和水平</w:t>
      </w:r>
      <w:r>
        <w:rPr>
          <w:rFonts w:hint="eastAsia" w:ascii="仿宋" w:hAnsi="仿宋" w:eastAsia="仿宋"/>
          <w:sz w:val="32"/>
          <w:szCs w:val="32"/>
          <w:lang w:eastAsia="zh-CN"/>
        </w:rPr>
        <w:t>。昆明</w:t>
      </w:r>
      <w:r>
        <w:rPr>
          <w:rFonts w:hint="eastAsia" w:ascii="仿宋" w:hAnsi="仿宋" w:eastAsia="仿宋"/>
          <w:sz w:val="32"/>
          <w:szCs w:val="32"/>
        </w:rPr>
        <w:t>市文联拟采用政府购买服务的方式</w:t>
      </w:r>
      <w:r>
        <w:rPr>
          <w:rFonts w:hint="eastAsia" w:ascii="仿宋" w:hAnsi="仿宋" w:eastAsia="仿宋"/>
          <w:sz w:val="32"/>
          <w:szCs w:val="32"/>
          <w:lang w:eastAsia="zh-CN"/>
        </w:rPr>
        <w:t>完成知识产权法律服务</w:t>
      </w: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预计工作费用为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万元（大写：</w:t>
      </w:r>
      <w:r>
        <w:rPr>
          <w:rFonts w:hint="eastAsia" w:ascii="仿宋" w:hAnsi="仿宋" w:eastAsia="仿宋"/>
          <w:sz w:val="32"/>
          <w:szCs w:val="32"/>
          <w:lang w:eastAsia="zh-CN"/>
        </w:rPr>
        <w:t>壹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整</w:t>
      </w:r>
      <w:r>
        <w:rPr>
          <w:rFonts w:hint="eastAsia" w:ascii="仿宋" w:hAnsi="仿宋" w:eastAsia="仿宋"/>
          <w:sz w:val="32"/>
          <w:szCs w:val="32"/>
        </w:rPr>
        <w:t>），</w:t>
      </w:r>
      <w:r>
        <w:rPr>
          <w:rFonts w:hint="eastAsia" w:ascii="仿宋" w:hAnsi="仿宋" w:eastAsia="仿宋"/>
          <w:sz w:val="32"/>
          <w:szCs w:val="32"/>
          <w:lang w:eastAsia="zh-CN"/>
        </w:rPr>
        <w:t>拟从“文艺维权项目经费——文艺维权工作费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”中列支。</w:t>
      </w:r>
    </w:p>
    <w:p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昆明市文学艺术界联合会</w:t>
      </w:r>
    </w:p>
    <w:p>
      <w:pPr>
        <w:ind w:firstLine="4640" w:firstLineChars="1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jc w:val="left"/>
      </w:pPr>
      <w:r>
        <w:rPr>
          <w:rFonts w:hint="eastAsia" w:ascii="仿宋" w:hAnsi="仿宋" w:eastAsia="仿宋"/>
          <w:sz w:val="32"/>
          <w:szCs w:val="32"/>
          <w:lang w:eastAsia="zh-CN"/>
        </w:rPr>
        <w:t>（联系人及联系电话：蔡琳羽；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63369585）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YzllZTBhM2QzY2Q3ZGQzNGJkZjZiYjE2ZThlNmQifQ=="/>
  </w:docVars>
  <w:rsids>
    <w:rsidRoot w:val="00000000"/>
    <w:rsid w:val="07615882"/>
    <w:rsid w:val="07A86B68"/>
    <w:rsid w:val="0E6E2587"/>
    <w:rsid w:val="10906647"/>
    <w:rsid w:val="12CF68C6"/>
    <w:rsid w:val="15252AB9"/>
    <w:rsid w:val="1C702E16"/>
    <w:rsid w:val="1E746806"/>
    <w:rsid w:val="31C96952"/>
    <w:rsid w:val="35E72842"/>
    <w:rsid w:val="3C1A2A0E"/>
    <w:rsid w:val="3EE833CC"/>
    <w:rsid w:val="40213B83"/>
    <w:rsid w:val="42CF5D77"/>
    <w:rsid w:val="476B4CA2"/>
    <w:rsid w:val="4A51456E"/>
    <w:rsid w:val="4FD548A0"/>
    <w:rsid w:val="522B4438"/>
    <w:rsid w:val="5C3B0681"/>
    <w:rsid w:val="5FB07A76"/>
    <w:rsid w:val="66EE70BC"/>
    <w:rsid w:val="6C8C72C6"/>
    <w:rsid w:val="6D402998"/>
    <w:rsid w:val="70D34C28"/>
    <w:rsid w:val="73E51797"/>
    <w:rsid w:val="74032967"/>
    <w:rsid w:val="759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308</Characters>
  <Lines>0</Lines>
  <Paragraphs>0</Paragraphs>
  <TotalTime>0</TotalTime>
  <ScaleCrop>false</ScaleCrop>
  <LinksUpToDate>false</LinksUpToDate>
  <CharactersWithSpaces>308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2023-04-27T02:32:08Z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13B9FBA4BC514733AB8AF8B8F4BE5DE2</vt:lpwstr>
  </property>
</Properties>
</file>